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18" w:space="4" w:color="000000"/>
        </w:pBdr>
        <w:bidi w:val="0"/>
        <w:spacing w:lineRule="atLeast" w:line="142" w:before="80" w:after="0"/>
        <w:ind w:left="0" w:right="0" w:hanging="0"/>
        <w:jc w:val="left"/>
        <w:rPr/>
      </w:pPr>
      <w:bookmarkStart w:id="0" w:name="avt-20260805x8k.htm"/>
      <w:bookmarkStart w:id="1" w:name="ksavt20260805x8k"/>
      <w:bookmarkEnd w:id="0"/>
      <w:bookmarkEnd w:id="1"/>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bookmarkStart w:id="2" w:name="_e01c961f_77e0_4d7e_9e1d_3e37478d7f5e"/>
      <w:bookmarkEnd w:id="2"/>
      <w:r>
        <w:rPr>
          <w:rFonts w:ascii="Times New Roman;Times;serif" w:hAnsi="Times New Roman;Times;serif"/>
          <w:b/>
          <w:sz w:val="28"/>
        </w:rPr>
        <w:t>UNITED STATES</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WASHINGTON, D.C. 20549</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__________________</w:t>
      </w:r>
    </w:p>
    <w:p>
      <w:pPr>
        <w:pStyle w:val="TextBody"/>
        <w:bidi w:val="0"/>
        <w:spacing w:before="120" w:after="120"/>
        <w:ind w:left="0" w:right="0" w:hanging="0"/>
        <w:jc w:val="center"/>
        <w:rPr>
          <w:rFonts w:ascii="Times New Roman;Times;serif" w:hAnsi="Times New Roman;Times;serif"/>
          <w:b/>
          <w:sz w:val="36"/>
        </w:rPr>
      </w:pPr>
      <w:r>
        <w:rPr>
          <w:rFonts w:ascii="Times New Roman;Times;serif" w:hAnsi="Times New Roman;Times;serif"/>
          <w:b/>
          <w:sz w:val="36"/>
        </w:rPr>
        <w:t>FORM 8-K</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CURRENT REPORT PURSUANT</w:t>
        <w:br/>
        <w:t>TO SECTION 13 OR 15(d) OF THE</w:t>
        <w:br/>
        <w:t>SECURITIES EXCHANGE ACT OF 1934</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__________________</w:t>
      </w:r>
    </w:p>
    <w:p>
      <w:pPr>
        <w:pStyle w:val="TextBody"/>
        <w:bidi w:val="0"/>
        <w:spacing w:before="240" w:after="240"/>
        <w:ind w:left="0" w:right="0" w:hanging="0"/>
        <w:jc w:val="center"/>
        <w:rPr>
          <w:rFonts w:ascii="Times New Roman;Times;serif" w:hAnsi="Times New Roman;Times;serif"/>
          <w:sz w:val="20"/>
        </w:rPr>
      </w:pPr>
      <w:r>
        <w:rPr>
          <w:rFonts w:ascii="Times New Roman;Times;serif" w:hAnsi="Times New Roman;Times;serif"/>
          <w:sz w:val="20"/>
        </w:rPr>
        <w:t>Date of Report (Date of earliest event reported)    </w:t>
      </w:r>
      <w:r>
        <w:rPr>
          <w:rFonts w:ascii="Times New Roman;Times;serif" w:hAnsi="Times New Roman;Times;serif"/>
          <w:b/>
          <w:sz w:val="20"/>
        </w:rPr>
        <w:t>August 5, 2026</w:t>
      </w:r>
    </w:p>
    <w:p>
      <w:pPr>
        <w:pStyle w:val="TextBody"/>
        <w:bidi w:val="0"/>
        <w:spacing w:before="0" w:after="0"/>
        <w:ind w:left="0" w:right="0" w:hanging="0"/>
        <w:jc w:val="center"/>
        <w:rPr>
          <w:rFonts w:ascii="Times New Roman;Times;serif" w:hAnsi="Times New Roman;Times;serif"/>
          <w:b/>
          <w:sz w:val="44"/>
        </w:rPr>
      </w:pPr>
      <w:r>
        <w:rPr>
          <w:rFonts w:ascii="Times New Roman;Times;serif" w:hAnsi="Times New Roman;Times;serif"/>
          <w:b/>
          <w:sz w:val="44"/>
        </w:rPr>
        <w:t>AVNET,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(Exact name of registrant as specified in its charter) </w:t>
      </w:r>
    </w:p>
    <w:p>
      <w:pPr>
        <w:pStyle w:val="TextBody"/>
        <w:bidi w:val="0"/>
        <w:spacing w:before="100" w:after="100"/>
        <w:ind w:left="0" w:right="0" w:hanging="0"/>
        <w:jc w:val="center"/>
        <w:rPr/>
      </w:pPr>
      <w:r>
        <w:rPr/>
        <w:t>​</w:t>
      </w:r>
    </w:p>
    <w:p>
      <w:pPr>
        <w:pStyle w:val="Normal"/>
        <w:bidi w:val="0"/>
        <w:spacing w:before="0" w:after="0"/>
        <w:jc w:val="left"/>
        <w:rPr>
          <w:sz w:val="4"/>
          <w:szCs w:val="4"/>
        </w:rPr>
      </w:pPr>
      <w:r>
        <w:rPr>
          <w:sz w:val="4"/>
          <w:szCs w:val="4"/>
        </w:rPr>
      </w:r>
      <w:bookmarkStart w:id="3" w:name="Tc_JpFI9Kxu3UiTG_PuS0XUag_3_4"/>
      <w:bookmarkStart w:id="4" w:name="Tc_D6FfI1KloEmDT-qqi2H_pw_3_2"/>
      <w:bookmarkStart w:id="5" w:name="Tc_1MH3MhTUNU6SvxDK8pryoQ_3_0"/>
      <w:bookmarkStart w:id="6" w:name="Tc_4yMk73WxUUu9NaQikmRwnA_2_4"/>
      <w:bookmarkStart w:id="7" w:name="Tc_2WCfebqiY0e0rkreZ-YbcQ_2_2"/>
      <w:bookmarkStart w:id="8" w:name="Tc_0U6j4RMnw0a5Gbvo9_Buqg_2_0"/>
      <w:bookmarkStart w:id="9" w:name="_ab0f8586_d050_40e4_b871_c64a57986b45"/>
      <w:bookmarkStart w:id="10" w:name="Tc_JpFI9Kxu3UiTG_PuS0XUag_3_4"/>
      <w:bookmarkStart w:id="11" w:name="Tc_D6FfI1KloEmDT-qqi2H_pw_3_2"/>
      <w:bookmarkStart w:id="12" w:name="Tc_1MH3MhTUNU6SvxDK8pryoQ_3_0"/>
      <w:bookmarkStart w:id="13" w:name="Tc_4yMk73WxUUu9NaQikmRwnA_2_4"/>
      <w:bookmarkStart w:id="14" w:name="Tc_2WCfebqiY0e0rkreZ-YbcQ_2_2"/>
      <w:bookmarkStart w:id="15" w:name="Tc_0U6j4RMnw0a5Gbvo9_Buqg_2_0"/>
      <w:bookmarkStart w:id="16" w:name="_ab0f8586_d050_40e4_b871_c64a57986b45"/>
      <w:bookmarkEnd w:id="10"/>
      <w:bookmarkEnd w:id="11"/>
      <w:bookmarkEnd w:id="12"/>
      <w:bookmarkEnd w:id="13"/>
      <w:bookmarkEnd w:id="14"/>
      <w:bookmarkEnd w:id="15"/>
      <w:bookmarkEnd w:id="16"/>
    </w:p>
    <w:tbl>
      <w:tblPr>
        <w:tblW w:w="5380" w:type="dxa"/>
        <w:jc w:val="left"/>
        <w:tblInd w:w="0" w:type="dxa"/>
        <w:tblLayout w:type="fixed"/>
        <w:tblCellMar>
          <w:top w:w="0" w:type="dxa"/>
          <w:left w:w="0" w:type="dxa"/>
          <w:bottom w:w="0" w:type="dxa"/>
          <w:right w:w="0" w:type="dxa"/>
        </w:tblCellMar>
      </w:tblPr>
      <w:tblGrid>
        <w:gridCol w:w="2251"/>
        <w:gridCol w:w="146"/>
        <w:gridCol w:w="1186"/>
        <w:gridCol w:w="146"/>
        <w:gridCol w:w="1651"/>
      </w:tblGrid>
      <w:tr>
        <w:trPr/>
        <w:tc>
          <w:tcPr>
            <w:tcW w:w="2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429385" cy="29210"/>
                      <wp:effectExtent l="0" t="0" r="0" b="0"/>
                      <wp:wrapNone/>
                      <wp:docPr id="1" name="Frame1"/>
                      <a:graphic xmlns:a="http://schemas.openxmlformats.org/drawingml/2006/main">
                        <a:graphicData uri="http://schemas.microsoft.com/office/word/2010/wordprocessingShape">
                          <wps:wsp>
                            <wps:cNvSpPr txBox="1"/>
                            <wps:spPr>
                              <a:xfrm>
                                <a:off x="0" y="0"/>
                                <a:ext cx="14293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92710" cy="29210"/>
                      <wp:effectExtent l="0" t="0" r="0" b="0"/>
                      <wp:wrapNone/>
                      <wp:docPr id="2" name="Frame2"/>
                      <a:graphic xmlns:a="http://schemas.openxmlformats.org/drawingml/2006/main">
                        <a:graphicData uri="http://schemas.microsoft.com/office/word/2010/wordprocessingShape">
                          <wps:wsp>
                            <wps:cNvSpPr txBox="1"/>
                            <wps:spPr>
                              <a:xfrm>
                                <a:off x="0" y="0"/>
                                <a:ext cx="92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753110" cy="29210"/>
                      <wp:effectExtent l="0" t="0" r="0" b="0"/>
                      <wp:wrapNone/>
                      <wp:docPr id="3" name="Frame3"/>
                      <a:graphic xmlns:a="http://schemas.openxmlformats.org/drawingml/2006/main">
                        <a:graphicData uri="http://schemas.microsoft.com/office/word/2010/wordprocessingShape">
                          <wps:wsp>
                            <wps:cNvSpPr txBox="1"/>
                            <wps:spPr>
                              <a:xfrm>
                                <a:off x="0" y="0"/>
                                <a:ext cx="7531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92710" cy="29210"/>
                      <wp:effectExtent l="0" t="0" r="0" b="0"/>
                      <wp:wrapNone/>
                      <wp:docPr id="4" name="Frame4"/>
                      <a:graphic xmlns:a="http://schemas.openxmlformats.org/drawingml/2006/main">
                        <a:graphicData uri="http://schemas.microsoft.com/office/word/2010/wordprocessingShape">
                          <wps:wsp>
                            <wps:cNvSpPr txBox="1"/>
                            <wps:spPr>
                              <a:xfrm>
                                <a:off x="0" y="0"/>
                                <a:ext cx="92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048385" cy="29210"/>
                      <wp:effectExtent l="0" t="0" r="0" b="0"/>
                      <wp:wrapNone/>
                      <wp:docPr id="5" name="Frame5"/>
                      <a:graphic xmlns:a="http://schemas.openxmlformats.org/drawingml/2006/main">
                        <a:graphicData uri="http://schemas.microsoft.com/office/word/2010/wordprocessingShape">
                          <wps:wsp>
                            <wps:cNvSpPr txBox="1"/>
                            <wps:spPr>
                              <a:xfrm>
                                <a:off x="0" y="0"/>
                                <a:ext cx="10483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2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New York</w:t>
            </w:r>
          </w:p>
        </w:tc>
        <w:tc>
          <w:tcPr>
            <w:tcW w:w="1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1-4224</w:t>
            </w:r>
          </w:p>
        </w:tc>
        <w:tc>
          <w:tcPr>
            <w:tcW w:w="146" w:type="dxa"/>
            <w:tcBorders/>
            <w:vAlign w:val="center"/>
          </w:tcPr>
          <w:p>
            <w:pPr>
              <w:pStyle w:val="TableContents"/>
              <w:bidi w:val="0"/>
              <w:spacing w:before="0" w:after="0"/>
              <w:ind w:left="0" w:right="0" w:hanging="0"/>
              <w:jc w:val="left"/>
              <w:rPr/>
            </w:pPr>
            <w:r>
              <w:rPr/>
              <w:t> </w:t>
            </w:r>
          </w:p>
        </w:tc>
        <w:tc>
          <w:tcPr>
            <w:tcW w:w="16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11-1890605</w:t>
            </w:r>
          </w:p>
        </w:tc>
      </w:tr>
      <w:tr>
        <w:trPr/>
        <w:tc>
          <w:tcPr>
            <w:tcW w:w="22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w:t>
            </w:r>
          </w:p>
        </w:tc>
        <w:tc>
          <w:tcPr>
            <w:tcW w:w="1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w:t>
            </w:r>
          </w:p>
        </w:tc>
        <w:tc>
          <w:tcPr>
            <w:tcW w:w="146" w:type="dxa"/>
            <w:tcBorders/>
            <w:vAlign w:val="center"/>
          </w:tcPr>
          <w:p>
            <w:pPr>
              <w:pStyle w:val="TableContents"/>
              <w:bidi w:val="0"/>
              <w:spacing w:before="0" w:after="0"/>
              <w:ind w:left="0" w:right="0" w:hanging="0"/>
              <w:jc w:val="left"/>
              <w:rPr/>
            </w:pPr>
            <w:r>
              <w:rPr/>
              <w:t> </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w:t>
            </w:r>
          </w:p>
        </w:tc>
      </w:tr>
      <w:tr>
        <w:trPr/>
        <w:tc>
          <w:tcPr>
            <w:tcW w:w="22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of incorporation)</w:t>
            </w:r>
          </w:p>
        </w:tc>
        <w:tc>
          <w:tcPr>
            <w:tcW w:w="1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File Number)</w:t>
            </w:r>
          </w:p>
        </w:tc>
        <w:tc>
          <w:tcPr>
            <w:tcW w:w="146" w:type="dxa"/>
            <w:tcBorders/>
            <w:vAlign w:val="center"/>
          </w:tcPr>
          <w:p>
            <w:pPr>
              <w:pStyle w:val="TableContents"/>
              <w:bidi w:val="0"/>
              <w:spacing w:before="0" w:after="0"/>
              <w:ind w:left="0" w:right="0" w:hanging="0"/>
              <w:jc w:val="left"/>
              <w:rPr/>
            </w:pPr>
            <w:r>
              <w:rPr/>
              <w:t> </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Identification No.)</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7" w:name="Tc_h7tp3LNHGUuLGvRIapuIdg_2_2"/>
      <w:bookmarkStart w:id="18" w:name="Tc_L6cdaBs3cUGS6al-6922qQ_2_0"/>
      <w:bookmarkStart w:id="19" w:name="Tc__XCtNN6HmkqFojY4Bf81YA_1_0"/>
      <w:bookmarkStart w:id="20" w:name="_d9cab0d2_8891_4be1_9a9b_36716bd92b1e"/>
      <w:bookmarkStart w:id="21" w:name="Tc_h7tp3LNHGUuLGvRIapuIdg_2_2"/>
      <w:bookmarkStart w:id="22" w:name="Tc_L6cdaBs3cUGS6al-6922qQ_2_0"/>
      <w:bookmarkStart w:id="23" w:name="Tc__XCtNN6HmkqFojY4Bf81YA_1_0"/>
      <w:bookmarkStart w:id="24" w:name="_d9cab0d2_8891_4be1_9a9b_36716bd92b1e"/>
      <w:bookmarkEnd w:id="21"/>
      <w:bookmarkEnd w:id="22"/>
      <w:bookmarkEnd w:id="23"/>
      <w:bookmarkEnd w:id="24"/>
    </w:p>
    <w:tbl>
      <w:tblPr>
        <w:tblW w:w="4768" w:type="dxa"/>
        <w:jc w:val="left"/>
        <w:tblInd w:w="0" w:type="dxa"/>
        <w:tblLayout w:type="fixed"/>
        <w:tblCellMar>
          <w:top w:w="0" w:type="dxa"/>
          <w:left w:w="0" w:type="dxa"/>
          <w:bottom w:w="0" w:type="dxa"/>
          <w:right w:w="0" w:type="dxa"/>
        </w:tblCellMar>
      </w:tblPr>
      <w:tblGrid>
        <w:gridCol w:w="3586"/>
        <w:gridCol w:w="146"/>
        <w:gridCol w:w="1036"/>
      </w:tblGrid>
      <w:tr>
        <w:trPr/>
        <w:tc>
          <w:tcPr>
            <w:tcW w:w="3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277110" cy="29210"/>
                      <wp:effectExtent l="0" t="0" r="0" b="0"/>
                      <wp:wrapNone/>
                      <wp:docPr id="6" name="Frame6"/>
                      <a:graphic xmlns:a="http://schemas.openxmlformats.org/drawingml/2006/main">
                        <a:graphicData uri="http://schemas.microsoft.com/office/word/2010/wordprocessingShape">
                          <wps:wsp>
                            <wps:cNvSpPr txBox="1"/>
                            <wps:spPr>
                              <a:xfrm>
                                <a:off x="0" y="0"/>
                                <a:ext cx="22771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92710" cy="29210"/>
                      <wp:effectExtent l="0" t="0" r="0" b="0"/>
                      <wp:wrapNone/>
                      <wp:docPr id="7" name="Frame7"/>
                      <a:graphic xmlns:a="http://schemas.openxmlformats.org/drawingml/2006/main">
                        <a:graphicData uri="http://schemas.microsoft.com/office/word/2010/wordprocessingShape">
                          <wps:wsp>
                            <wps:cNvSpPr txBox="1"/>
                            <wps:spPr>
                              <a:xfrm>
                                <a:off x="0" y="0"/>
                                <a:ext cx="92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57860" cy="29210"/>
                      <wp:effectExtent l="0" t="0" r="0" b="0"/>
                      <wp:wrapNone/>
                      <wp:docPr id="8" name="Frame8"/>
                      <a:graphic xmlns:a="http://schemas.openxmlformats.org/drawingml/2006/main">
                        <a:graphicData uri="http://schemas.microsoft.com/office/word/2010/wordprocessingShape">
                          <wps:wsp>
                            <wps:cNvSpPr txBox="1"/>
                            <wps:spPr>
                              <a:xfrm>
                                <a:off x="0" y="0"/>
                                <a:ext cx="6578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35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2211 South 47th Street, Phoenix, Arizona</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85034</w:t>
            </w:r>
          </w:p>
        </w:tc>
      </w:tr>
      <w:tr>
        <w:trPr/>
        <w:tc>
          <w:tcPr>
            <w:tcW w:w="35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(480) 643-2000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p>
      <w:pPr>
        <w:pStyle w:val="TextBody"/>
        <w:bidi w:val="0"/>
        <w:spacing w:before="0" w:after="0"/>
        <w:ind w:left="0" w:right="0" w:hanging="0"/>
        <w:jc w:val="center"/>
        <w:rPr/>
      </w:pPr>
      <w:r>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w:t>
      </w:r>
    </w:p>
    <w:tbl>
      <w:tblPr>
        <w:tblW w:w="7742" w:type="dxa"/>
        <w:jc w:val="left"/>
        <w:tblInd w:w="0" w:type="dxa"/>
        <w:tblLayout w:type="fixed"/>
        <w:tblCellMar>
          <w:top w:w="0" w:type="dxa"/>
          <w:left w:w="0" w:type="dxa"/>
          <w:bottom w:w="0" w:type="dxa"/>
          <w:right w:w="0" w:type="dxa"/>
        </w:tblCellMar>
      </w:tblPr>
      <w:tblGrid>
        <w:gridCol w:w="331"/>
        <w:gridCol w:w="7411"/>
      </w:tblGrid>
      <w:tr>
        <w:trPr/>
        <w:tc>
          <w:tcPr>
            <w:tcW w:w="331" w:type="dxa"/>
            <w:tcBorders/>
            <w:vAlign w:val="center"/>
          </w:tcPr>
          <w:p>
            <w:pPr>
              <w:pStyle w:val="TableContents"/>
              <w:bidi w:val="0"/>
              <w:spacing w:before="0" w:after="0"/>
              <w:jc w:val="left"/>
              <w:rPr/>
            </w:pPr>
            <w:r>
              <w:rPr/>
              <w:t>☐</w:t>
            </w:r>
          </w:p>
        </w:tc>
        <w:tc>
          <w:tcPr>
            <w:tcW w:w="741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tbl>
      <w:tblPr>
        <w:tblW w:w="7772" w:type="dxa"/>
        <w:jc w:val="left"/>
        <w:tblInd w:w="0" w:type="dxa"/>
        <w:tblLayout w:type="fixed"/>
        <w:tblCellMar>
          <w:top w:w="0" w:type="dxa"/>
          <w:left w:w="0" w:type="dxa"/>
          <w:bottom w:w="0" w:type="dxa"/>
          <w:right w:w="0" w:type="dxa"/>
        </w:tblCellMar>
      </w:tblPr>
      <w:tblGrid>
        <w:gridCol w:w="331"/>
        <w:gridCol w:w="7441"/>
      </w:tblGrid>
      <w:tr>
        <w:trPr/>
        <w:tc>
          <w:tcPr>
            <w:tcW w:w="331" w:type="dxa"/>
            <w:tcBorders/>
            <w:vAlign w:val="center"/>
          </w:tcPr>
          <w:p>
            <w:pPr>
              <w:pStyle w:val="TableContents"/>
              <w:bidi w:val="0"/>
              <w:spacing w:before="0" w:after="0"/>
              <w:jc w:val="left"/>
              <w:rPr/>
            </w:pPr>
            <w:r>
              <w:rPr/>
              <w:t>☐</w:t>
            </w:r>
          </w:p>
        </w:tc>
        <w:tc>
          <w:tcPr>
            <w:tcW w:w="744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tbl>
      <w:tblPr>
        <w:tblW w:w="9512" w:type="dxa"/>
        <w:jc w:val="left"/>
        <w:tblInd w:w="0" w:type="dxa"/>
        <w:tblLayout w:type="fixed"/>
        <w:tblCellMar>
          <w:top w:w="0" w:type="dxa"/>
          <w:left w:w="0" w:type="dxa"/>
          <w:bottom w:w="0" w:type="dxa"/>
          <w:right w:w="0" w:type="dxa"/>
        </w:tblCellMar>
      </w:tblPr>
      <w:tblGrid>
        <w:gridCol w:w="331"/>
        <w:gridCol w:w="9181"/>
      </w:tblGrid>
      <w:tr>
        <w:trPr/>
        <w:tc>
          <w:tcPr>
            <w:tcW w:w="331" w:type="dxa"/>
            <w:tcBorders/>
            <w:vAlign w:val="center"/>
          </w:tcPr>
          <w:p>
            <w:pPr>
              <w:pStyle w:val="TableContents"/>
              <w:bidi w:val="0"/>
              <w:spacing w:before="0" w:after="0"/>
              <w:jc w:val="left"/>
              <w:rPr/>
            </w:pPr>
            <w:r>
              <w:rPr/>
              <w:t>☐</w:t>
            </w:r>
          </w:p>
        </w:tc>
        <w:tc>
          <w:tcPr>
            <w:tcW w:w="918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tbl>
      <w:tblPr>
        <w:tblW w:w="9452" w:type="dxa"/>
        <w:jc w:val="left"/>
        <w:tblInd w:w="0" w:type="dxa"/>
        <w:tblLayout w:type="fixed"/>
        <w:tblCellMar>
          <w:top w:w="0" w:type="dxa"/>
          <w:left w:w="0" w:type="dxa"/>
          <w:bottom w:w="0" w:type="dxa"/>
          <w:right w:w="0" w:type="dxa"/>
        </w:tblCellMar>
      </w:tblPr>
      <w:tblGrid>
        <w:gridCol w:w="331"/>
        <w:gridCol w:w="9121"/>
      </w:tblGrid>
      <w:tr>
        <w:trPr/>
        <w:tc>
          <w:tcPr>
            <w:tcW w:w="331" w:type="dxa"/>
            <w:tcBorders/>
            <w:vAlign w:val="center"/>
          </w:tcPr>
          <w:p>
            <w:pPr>
              <w:pStyle w:val="TableContents"/>
              <w:bidi w:val="0"/>
              <w:spacing w:before="0" w:after="0"/>
              <w:jc w:val="left"/>
              <w:rPr/>
            </w:pPr>
            <w:r>
              <w:rPr/>
              <w:t>☐</w:t>
            </w:r>
          </w:p>
        </w:tc>
        <w:tc>
          <w:tcPr>
            <w:tcW w:w="912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200" w:after="200"/>
        <w:ind w:left="0" w:right="0" w:hanging="0"/>
        <w:jc w:val="center"/>
        <w:rPr>
          <w:rFonts w:ascii="Times New Roman;Times;serif" w:hAnsi="Times New Roman;Times;serif"/>
          <w:sz w:val="20"/>
        </w:rPr>
      </w:pPr>
      <w:r>
        <w:rPr>
          <w:rFonts w:ascii="Times New Roman;Times;serif" w:hAnsi="Times New Roman;Times;serif"/>
          <w:sz w:val="20"/>
        </w:rPr>
        <w:t>Securities registered or to be registered pursuant to Section 12(b) of the Act:</w:t>
      </w:r>
    </w:p>
    <w:p>
      <w:pPr>
        <w:pStyle w:val="Normal"/>
        <w:bidi w:val="0"/>
        <w:spacing w:before="0" w:after="0"/>
        <w:jc w:val="left"/>
        <w:rPr>
          <w:sz w:val="4"/>
          <w:szCs w:val="4"/>
        </w:rPr>
      </w:pPr>
      <w:r>
        <w:rPr>
          <w:sz w:val="4"/>
          <w:szCs w:val="4"/>
        </w:rPr>
      </w:r>
      <w:bookmarkStart w:id="25" w:name="Tc_bgE6ra8VJ0ab91G_1N-X_A_1_4"/>
      <w:bookmarkStart w:id="26" w:name="Tc_9DrCbAYHwEGFqjGlEe7TZQ_1_2"/>
      <w:bookmarkStart w:id="27" w:name="Tc_m7QP78h6LEuNohAtU-I_Aw_1_0"/>
      <w:bookmarkStart w:id="28" w:name="_dbb3f0ad_fccb_4b86_a055_fa996009dd17"/>
      <w:bookmarkStart w:id="29" w:name="Tc_bgE6ra8VJ0ab91G_1N-X_A_1_4"/>
      <w:bookmarkStart w:id="30" w:name="Tc_9DrCbAYHwEGFqjGlEe7TZQ_1_2"/>
      <w:bookmarkStart w:id="31" w:name="Tc_m7QP78h6LEuNohAtU-I_Aw_1_0"/>
      <w:bookmarkStart w:id="32" w:name="_dbb3f0ad_fccb_4b86_a055_fa996009dd17"/>
      <w:bookmarkEnd w:id="29"/>
      <w:bookmarkEnd w:id="30"/>
      <w:bookmarkEnd w:id="31"/>
      <w:bookmarkEnd w:id="32"/>
    </w:p>
    <w:tbl>
      <w:tblPr>
        <w:tblW w:w="9145" w:type="dxa"/>
        <w:jc w:val="left"/>
        <w:tblInd w:w="0" w:type="dxa"/>
        <w:tblLayout w:type="fixed"/>
        <w:tblCellMar>
          <w:top w:w="0" w:type="dxa"/>
          <w:left w:w="0" w:type="dxa"/>
          <w:bottom w:w="0" w:type="dxa"/>
          <w:right w:w="0" w:type="dxa"/>
        </w:tblCellMar>
      </w:tblPr>
      <w:tblGrid>
        <w:gridCol w:w="3466"/>
        <w:gridCol w:w="146"/>
        <w:gridCol w:w="1501"/>
        <w:gridCol w:w="146"/>
        <w:gridCol w:w="3886"/>
      </w:tblGrid>
      <w:tr>
        <w:trPr/>
        <w:tc>
          <w:tcPr>
            <w:tcW w:w="3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200910" cy="29210"/>
                      <wp:effectExtent l="0" t="0" r="0" b="0"/>
                      <wp:wrapNone/>
                      <wp:docPr id="9" name="Frame9"/>
                      <a:graphic xmlns:a="http://schemas.openxmlformats.org/drawingml/2006/main">
                        <a:graphicData uri="http://schemas.microsoft.com/office/word/2010/wordprocessingShape">
                          <wps:wsp>
                            <wps:cNvSpPr txBox="1"/>
                            <wps:spPr>
                              <a:xfrm>
                                <a:off x="0" y="0"/>
                                <a:ext cx="22009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92710" cy="29210"/>
                      <wp:effectExtent l="0" t="0" r="0" b="0"/>
                      <wp:wrapNone/>
                      <wp:docPr id="10" name="Frame10"/>
                      <a:graphic xmlns:a="http://schemas.openxmlformats.org/drawingml/2006/main">
                        <a:graphicData uri="http://schemas.microsoft.com/office/word/2010/wordprocessingShape">
                          <wps:wsp>
                            <wps:cNvSpPr txBox="1"/>
                            <wps:spPr>
                              <a:xfrm>
                                <a:off x="0" y="0"/>
                                <a:ext cx="92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953135" cy="29210"/>
                      <wp:effectExtent l="0" t="0" r="0" b="0"/>
                      <wp:wrapNone/>
                      <wp:docPr id="11" name="Frame11"/>
                      <a:graphic xmlns:a="http://schemas.openxmlformats.org/drawingml/2006/main">
                        <a:graphicData uri="http://schemas.microsoft.com/office/word/2010/wordprocessingShape">
                          <wps:wsp>
                            <wps:cNvSpPr txBox="1"/>
                            <wps:spPr>
                              <a:xfrm>
                                <a:off x="0" y="0"/>
                                <a:ext cx="9531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92710" cy="29210"/>
                      <wp:effectExtent l="0" t="0" r="0" b="0"/>
                      <wp:wrapNone/>
                      <wp:docPr id="12" name="Frame12"/>
                      <a:graphic xmlns:a="http://schemas.openxmlformats.org/drawingml/2006/main">
                        <a:graphicData uri="http://schemas.microsoft.com/office/word/2010/wordprocessingShape">
                          <wps:wsp>
                            <wps:cNvSpPr txBox="1"/>
                            <wps:spPr>
                              <a:xfrm>
                                <a:off x="0" y="0"/>
                                <a:ext cx="92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467610" cy="29210"/>
                      <wp:effectExtent l="0" t="0" r="0" b="0"/>
                      <wp:wrapNone/>
                      <wp:docPr id="13" name="Frame13"/>
                      <a:graphic xmlns:a="http://schemas.openxmlformats.org/drawingml/2006/main">
                        <a:graphicData uri="http://schemas.microsoft.com/office/word/2010/wordprocessingShape">
                          <wps:wsp>
                            <wps:cNvSpPr txBox="1"/>
                            <wps:spPr>
                              <a:xfrm>
                                <a:off x="0" y="0"/>
                                <a:ext cx="24676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3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14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5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Trading Symbol</w:t>
            </w:r>
          </w:p>
        </w:tc>
        <w:tc>
          <w:tcPr>
            <w:tcW w:w="14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4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par value $1.00 per share</w:t>
            </w:r>
          </w:p>
        </w:tc>
        <w:tc>
          <w:tcPr>
            <w:tcW w:w="146" w:type="dxa"/>
            <w:tcBorders/>
            <w:vAlign w:val="center"/>
          </w:tcPr>
          <w:p>
            <w:pPr>
              <w:pStyle w:val="TableContents"/>
              <w:bidi w:val="0"/>
              <w:spacing w:before="0" w:after="0"/>
              <w:ind w:left="0" w:right="0" w:hanging="0"/>
              <w:jc w:val="left"/>
              <w:rPr/>
            </w:pPr>
            <w:r>
              <w:rPr/>
              <w:t> </w:t>
            </w:r>
          </w:p>
        </w:tc>
        <w:tc>
          <w:tcPr>
            <w:tcW w:w="15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AVT</w:t>
            </w:r>
          </w:p>
        </w:tc>
        <w:tc>
          <w:tcPr>
            <w:tcW w:w="146" w:type="dxa"/>
            <w:tcBorders/>
            <w:vAlign w:val="center"/>
          </w:tcPr>
          <w:p>
            <w:pPr>
              <w:pStyle w:val="TableContents"/>
              <w:bidi w:val="0"/>
              <w:spacing w:before="0" w:after="0"/>
              <w:ind w:left="0" w:right="0" w:hanging="0"/>
              <w:jc w:val="left"/>
              <w:rPr/>
            </w:pPr>
            <w:r>
              <w:rPr/>
              <w:t> </w:t>
            </w:r>
          </w:p>
        </w:tc>
        <w:tc>
          <w:tcPr>
            <w:tcW w:w="38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NASDAQ Global Select Market</w:t>
            </w:r>
          </w:p>
        </w:tc>
      </w:tr>
    </w:tbl>
    <w:p>
      <w:pPr>
        <w:pStyle w:val="TextBody"/>
        <w:bidi w:val="0"/>
        <w:spacing w:before="20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120" w:after="0"/>
        <w:ind w:left="0" w:right="0" w:hanging="0"/>
        <w:jc w:val="left"/>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120" w:after="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2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Item 2.02     Results of Operations and Financial Condition.</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August 5, 2026, Avnet, Inc. issued a press release announcing its fourth quarter and year end results of operations for fiscal 2026. A copy of the press release is attached hereto as Exhibit 99.1.</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information in this Current Report on Form 8-K and the exhibit attached hereto are being furnished and shall not be deemed “filed” for purposes of Section 18 of the Securities Exchange Act of 1934 or otherwise subject to the liabilities of that section, nor shall they be deemed incorporated by reference in any filing under the Securities Act of 1933 except as shall be expressly set forth in such filing.</w:t>
      </w:r>
    </w:p>
    <w:p>
      <w:pPr>
        <w:pStyle w:val="TextBody"/>
        <w:bidi w:val="0"/>
        <w:spacing w:before="240" w:after="0"/>
        <w:ind w:left="0" w:right="0" w:hanging="0"/>
        <w:jc w:val="both"/>
        <w:rPr>
          <w:rFonts w:ascii="Times New Roman;Times;serif" w:hAnsi="Times New Roman;Times;serif"/>
          <w:b/>
          <w:sz w:val="20"/>
        </w:rPr>
      </w:pPr>
      <w:r>
        <w:rPr>
          <w:rFonts w:ascii="Times New Roman;Times;serif" w:hAnsi="Times New Roman;Times;serif"/>
          <w:b/>
          <w:sz w:val="20"/>
        </w:rPr>
        <w:t>Item 9.01     Financial Statements and Exhibits.</w:t>
      </w:r>
    </w:p>
    <w:p>
      <w:pPr>
        <w:pStyle w:val="TextBody"/>
        <w:bidi w:val="0"/>
        <w:spacing w:before="240" w:after="0"/>
        <w:ind w:left="0" w:right="0" w:hanging="0"/>
        <w:jc w:val="both"/>
        <w:rPr>
          <w:rFonts w:ascii="Times New Roman;Times;serif" w:hAnsi="Times New Roman;Times;serif"/>
          <w:b/>
          <w:sz w:val="20"/>
        </w:rPr>
      </w:pPr>
      <w:r>
        <w:rPr>
          <w:rFonts w:ascii="Times New Roman;Times;serif" w:hAnsi="Times New Roman;Times;serif"/>
          <w:b/>
          <w:sz w:val="20"/>
        </w:rPr>
        <w:t>(d) Exhibits.</w:t>
      </w:r>
    </w:p>
    <w:p>
      <w:pPr>
        <w:pStyle w:val="TextBody"/>
        <w:bidi w:val="0"/>
        <w:spacing w:before="240" w:after="0"/>
        <w:ind w:left="0" w:right="0" w:hanging="0"/>
        <w:jc w:val="both"/>
        <w:rPr>
          <w:rFonts w:ascii="Times New Roman;Times;serif" w:hAnsi="Times New Roman;Times;serif"/>
          <w:sz w:val="20"/>
        </w:rPr>
      </w:pPr>
      <w:r>
        <w:rPr>
          <w:rFonts w:ascii="Times New Roman;Times;serif" w:hAnsi="Times New Roman;Times;serif"/>
          <w:sz w:val="20"/>
        </w:rPr>
        <w:t>The following materials are attached as exhibits to this Current Report on Form 8-K:</w:t>
      </w:r>
    </w:p>
    <w:p>
      <w:pPr>
        <w:pStyle w:val="TextBody"/>
        <w:bidi w:val="0"/>
        <w:spacing w:before="100" w:after="100"/>
        <w:ind w:left="0" w:right="0" w:hanging="0"/>
        <w:jc w:val="both"/>
        <w:rPr/>
      </w:pPr>
      <w:r>
        <w:rPr/>
        <w:t>​</w:t>
      </w:r>
    </w:p>
    <w:tbl>
      <w:tblPr>
        <w:tblW w:w="8598" w:type="dxa"/>
        <w:jc w:val="left"/>
        <w:tblInd w:w="0" w:type="dxa"/>
        <w:tblLayout w:type="fixed"/>
        <w:tblCellMar>
          <w:top w:w="0" w:type="dxa"/>
          <w:left w:w="0" w:type="dxa"/>
          <w:bottom w:w="0" w:type="dxa"/>
          <w:right w:w="0" w:type="dxa"/>
        </w:tblCellMar>
      </w:tblPr>
      <w:tblGrid>
        <w:gridCol w:w="811"/>
        <w:gridCol w:w="286"/>
        <w:gridCol w:w="7501"/>
      </w:tblGrid>
      <w:tr>
        <w:trPr/>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514985" cy="29210"/>
                      <wp:effectExtent l="0" t="0" r="0" b="0"/>
                      <wp:wrapNone/>
                      <wp:docPr id="14" name="Frame14"/>
                      <a:graphic xmlns:a="http://schemas.openxmlformats.org/drawingml/2006/main">
                        <a:graphicData uri="http://schemas.microsoft.com/office/word/2010/wordprocessingShape">
                          <wps:wsp>
                            <wps:cNvSpPr txBox="1"/>
                            <wps:spPr>
                              <a:xfrm>
                                <a:off x="0" y="0"/>
                                <a:ext cx="5149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81610" cy="29210"/>
                      <wp:effectExtent l="0" t="0" r="0" b="0"/>
                      <wp:wrapNone/>
                      <wp:docPr id="15" name="Frame15"/>
                      <a:graphic xmlns:a="http://schemas.openxmlformats.org/drawingml/2006/main">
                        <a:graphicData uri="http://schemas.microsoft.com/office/word/2010/wordprocessingShape">
                          <wps:wsp>
                            <wps:cNvSpPr txBox="1"/>
                            <wps:spPr>
                              <a:xfrm>
                                <a:off x="0" y="0"/>
                                <a:ext cx="1816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7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4763135" cy="29210"/>
                      <wp:effectExtent l="0" t="0" r="0" b="0"/>
                      <wp:wrapNone/>
                      <wp:docPr id="16" name="Frame16"/>
                      <a:graphic xmlns:a="http://schemas.openxmlformats.org/drawingml/2006/main">
                        <a:graphicData uri="http://schemas.microsoft.com/office/word/2010/wordprocessingShape">
                          <wps:wsp>
                            <wps:cNvSpPr txBox="1"/>
                            <wps:spPr>
                              <a:xfrm>
                                <a:off x="0" y="0"/>
                                <a:ext cx="47631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81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Exhibit</w:t>
              <w:br/>
              <w:t>Number</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both"/>
              <w:rPr/>
            </w:pPr>
            <w:r>
              <w:rPr/>
              <w:t>  ​ ​</w:t>
            </w:r>
          </w:p>
        </w:tc>
        <w:tc>
          <w:tcPr>
            <w:tcW w:w="750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Description</w:t>
            </w:r>
          </w:p>
        </w:tc>
      </w:tr>
      <w:tr>
        <w:trPr/>
        <w:tc>
          <w:tcPr>
            <w:tcW w:w="811" w:type="dxa"/>
            <w:tcBorders/>
            <w:vAlign w:val="center"/>
          </w:tcPr>
          <w:p>
            <w:pPr>
              <w:pStyle w:val="TableContents"/>
              <w:bidi w:val="0"/>
              <w:spacing w:before="0" w:after="0"/>
              <w:ind w:left="0" w:right="0" w:hanging="0"/>
              <w:jc w:val="both"/>
              <w:rPr/>
            </w:pPr>
            <w:r>
              <w:rPr/>
              <w:t> </w:t>
            </w:r>
          </w:p>
        </w:tc>
        <w:tc>
          <w:tcPr>
            <w:tcW w:w="286" w:type="dxa"/>
            <w:tcBorders/>
            <w:vAlign w:val="center"/>
          </w:tcPr>
          <w:p>
            <w:pPr>
              <w:pStyle w:val="TableContents"/>
              <w:bidi w:val="0"/>
              <w:spacing w:before="0" w:after="0"/>
              <w:ind w:left="0" w:right="0" w:hanging="0"/>
              <w:jc w:val="both"/>
              <w:rPr/>
            </w:pPr>
            <w:r>
              <w:rPr/>
              <w:t> </w:t>
            </w:r>
          </w:p>
        </w:tc>
        <w:tc>
          <w:tcPr>
            <w:tcW w:w="7501" w:type="dxa"/>
            <w:tcBorders/>
            <w:vAlign w:val="center"/>
          </w:tcPr>
          <w:p>
            <w:pPr>
              <w:pStyle w:val="TableContents"/>
              <w:bidi w:val="0"/>
              <w:spacing w:before="0" w:after="0"/>
              <w:ind w:left="0" w:right="0" w:hanging="0"/>
              <w:jc w:val="both"/>
              <w:rPr/>
            </w:pPr>
            <w:r>
              <w:rPr/>
              <w:t> </w:t>
            </w:r>
          </w:p>
        </w:tc>
      </w:tr>
      <w:tr>
        <w:trPr/>
        <w:tc>
          <w:tcPr>
            <w:tcW w:w="8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99.1</w:t>
            </w:r>
          </w:p>
        </w:tc>
        <w:tc>
          <w:tcPr>
            <w:tcW w:w="286" w:type="dxa"/>
            <w:tcBorders/>
            <w:vAlign w:val="center"/>
          </w:tcPr>
          <w:p>
            <w:pPr>
              <w:pStyle w:val="TableContents"/>
              <w:bidi w:val="0"/>
              <w:spacing w:before="0" w:after="0"/>
              <w:ind w:left="0" w:right="0" w:hanging="0"/>
              <w:jc w:val="both"/>
              <w:rPr/>
            </w:pPr>
            <w:r>
              <w:rPr/>
              <w:t> </w:t>
            </w:r>
          </w:p>
        </w:tc>
        <w:tc>
          <w:tcPr>
            <w:tcW w:w="7501" w:type="dxa"/>
            <w:tcBorders/>
            <w:vAlign w:val="center"/>
          </w:tcPr>
          <w:p>
            <w:pPr>
              <w:pStyle w:val="TableContents"/>
              <w:bidi w:val="0"/>
              <w:spacing w:before="0" w:after="0"/>
              <w:ind w:left="0" w:right="0" w:hanging="0"/>
              <w:jc w:val="both"/>
              <w:rPr/>
            </w:pPr>
            <w:hyperlink w:anchor="avt-20260805xex99d1.htm">
              <w:r>
                <w:rPr>
                  <w:rStyle w:val="InternetLink"/>
                  <w:rFonts w:ascii="Times New Roman;Times;serif" w:hAnsi="Times New Roman;Times;serif"/>
                  <w:b w:val="false"/>
                  <w:i w:val="false"/>
                  <w:caps w:val="false"/>
                  <w:smallCaps w:val="false"/>
                  <w:sz w:val="24"/>
                </w:rPr>
                <w:t>Press Release, dated August 5, 2026.</w:t>
              </w:r>
            </w:hyperlink>
          </w:p>
        </w:tc>
      </w:tr>
      <w:tr>
        <w:trPr/>
        <w:tc>
          <w:tcPr>
            <w:tcW w:w="811" w:type="dxa"/>
            <w:tcBorders/>
            <w:vAlign w:val="center"/>
          </w:tcPr>
          <w:p>
            <w:pPr>
              <w:pStyle w:val="TableContents"/>
              <w:bidi w:val="0"/>
              <w:spacing w:before="100" w:after="100"/>
              <w:ind w:left="0" w:right="0" w:hanging="0"/>
              <w:jc w:val="both"/>
              <w:rPr/>
            </w:pPr>
            <w:r>
              <w:rPr/>
              <w:t>​</w:t>
            </w:r>
          </w:p>
        </w:tc>
        <w:tc>
          <w:tcPr>
            <w:tcW w:w="286" w:type="dxa"/>
            <w:tcBorders/>
            <w:vAlign w:val="center"/>
          </w:tcPr>
          <w:p>
            <w:pPr>
              <w:pStyle w:val="TableContents"/>
              <w:bidi w:val="0"/>
              <w:spacing w:before="100" w:after="100"/>
              <w:ind w:left="0" w:right="0" w:hanging="0"/>
              <w:jc w:val="both"/>
              <w:rPr/>
            </w:pPr>
            <w:r>
              <w:rPr/>
              <w:t>​</w:t>
            </w:r>
          </w:p>
        </w:tc>
        <w:tc>
          <w:tcPr>
            <w:tcW w:w="7501" w:type="dxa"/>
            <w:tcBorders/>
            <w:vAlign w:val="center"/>
          </w:tcPr>
          <w:p>
            <w:pPr>
              <w:pStyle w:val="TableContents"/>
              <w:bidi w:val="0"/>
              <w:spacing w:before="100" w:after="100"/>
              <w:ind w:left="0" w:right="0" w:hanging="0"/>
              <w:jc w:val="both"/>
              <w:rPr/>
            </w:pPr>
            <w:r>
              <w:rPr/>
              <w:t>​</w:t>
            </w:r>
          </w:p>
        </w:tc>
      </w:tr>
      <w:tr>
        <w:trPr/>
        <w:tc>
          <w:tcPr>
            <w:tcW w:w="8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104</w:t>
            </w:r>
          </w:p>
        </w:tc>
        <w:tc>
          <w:tcPr>
            <w:tcW w:w="286" w:type="dxa"/>
            <w:tcBorders/>
            <w:vAlign w:val="center"/>
          </w:tcPr>
          <w:p>
            <w:pPr>
              <w:pStyle w:val="TableContents"/>
              <w:bidi w:val="0"/>
              <w:spacing w:before="100" w:after="100"/>
              <w:ind w:left="0" w:right="0" w:hanging="0"/>
              <w:jc w:val="both"/>
              <w:rPr/>
            </w:pPr>
            <w:r>
              <w:rPr/>
              <w:t>​</w:t>
            </w:r>
          </w:p>
        </w:tc>
        <w:tc>
          <w:tcPr>
            <w:tcW w:w="75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Cover Page Interactive Data File (formatted in Inline XBRL and contained in Exhibit 101).</w:t>
            </w:r>
          </w:p>
        </w:tc>
      </w:tr>
    </w:tbl>
    <w:p>
      <w:pPr>
        <w:pStyle w:val="TextBody"/>
        <w:bidi w:val="0"/>
        <w:spacing w:before="120" w:after="0"/>
        <w:ind w:left="0" w:right="0" w:hanging="0"/>
        <w:jc w:val="both"/>
        <w:rPr/>
      </w:pPr>
      <w:r>
        <w:rPr/>
        <w:t>​</w:t>
      </w:r>
    </w:p>
    <w:p>
      <w:pPr>
        <w:pStyle w:val="TextBody"/>
        <w:bidi w:val="0"/>
        <w:spacing w:before="0" w:after="0"/>
        <w:ind w:left="0" w:right="0" w:hanging="0"/>
        <w:jc w:val="left"/>
        <w:rPr/>
      </w:pPr>
      <w:r>
        <w:rPr/>
        <w:t>​</w:t>
      </w:r>
    </w:p>
    <w:p>
      <w:pPr>
        <w:pStyle w:val="TextBody"/>
        <w:bidi w:val="0"/>
        <w:spacing w:lineRule="auto" w:line="343" w:before="0" w:after="0"/>
        <w:ind w:left="0" w:right="0" w:hanging="0"/>
        <w:jc w:val="center"/>
        <w:rPr>
          <w:rFonts w:ascii="Times New Roman;Times;serif" w:hAnsi="Times New Roman;Times;serif"/>
          <w:b/>
          <w:sz w:val="20"/>
        </w:rPr>
      </w:pPr>
      <w:r>
        <w:rPr>
          <w:rFonts w:ascii="Times New Roman;Times;serif" w:hAnsi="Times New Roman;Times;serif"/>
          <w:b/>
          <w:sz w:val="20"/>
        </w:rPr>
        <w:t>SIGNATURES</w:t>
      </w:r>
    </w:p>
    <w:p>
      <w:pPr>
        <w:pStyle w:val="TextBody"/>
        <w:bidi w:val="0"/>
        <w:spacing w:lineRule="auto" w:line="343" w:before="180" w:after="0"/>
        <w:ind w:left="0" w:right="0" w:firstLine="48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lineRule="auto" w:line="343" w:before="0" w:after="0"/>
        <w:ind w:left="0" w:right="0" w:hanging="0"/>
        <w:jc w:val="left"/>
        <w:rPr/>
      </w:pPr>
      <w:r>
        <w:rPr/>
        <w:t>​</w:t>
      </w:r>
    </w:p>
    <w:p>
      <w:pPr>
        <w:pStyle w:val="TextBody"/>
        <w:bidi w:val="0"/>
        <w:spacing w:lineRule="atLeast" w:line="200" w:before="0" w:after="0"/>
        <w:ind w:left="0" w:right="0" w:hanging="0"/>
        <w:jc w:val="left"/>
        <w:rPr/>
      </w:pPr>
      <w:r>
        <w:rPr/>
        <w:t>​</w:t>
      </w:r>
    </w:p>
    <w:tbl>
      <w:tblPr>
        <w:tblW w:w="4976" w:type="dxa"/>
        <w:jc w:val="left"/>
        <w:tblInd w:w="0" w:type="dxa"/>
        <w:tblLayout w:type="fixed"/>
        <w:tblCellMar>
          <w:top w:w="0" w:type="dxa"/>
          <w:left w:w="0" w:type="dxa"/>
          <w:bottom w:w="0" w:type="dxa"/>
          <w:right w:w="0" w:type="dxa"/>
        </w:tblCellMar>
      </w:tblPr>
      <w:tblGrid>
        <w:gridCol w:w="1846"/>
        <w:gridCol w:w="109"/>
        <w:gridCol w:w="406"/>
        <w:gridCol w:w="109"/>
        <w:gridCol w:w="2506"/>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172210" cy="175260"/>
                      <wp:effectExtent l="0" t="0" r="0" b="0"/>
                      <wp:wrapNone/>
                      <wp:docPr id="17" name="Frame17"/>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9215" cy="175260"/>
                      <wp:effectExtent l="0" t="0" r="0" b="0"/>
                      <wp:wrapNone/>
                      <wp:docPr id="18" name="Frame1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57810" cy="175260"/>
                      <wp:effectExtent l="0" t="0" r="0" b="0"/>
                      <wp:wrapNone/>
                      <wp:docPr id="19" name="Frame19"/>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9215" cy="175260"/>
                      <wp:effectExtent l="0" t="0" r="0" b="0"/>
                      <wp:wrapNone/>
                      <wp:docPr id="20" name="Frame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591310" cy="175260"/>
                      <wp:effectExtent l="0" t="0" r="0" b="0"/>
                      <wp:wrapNone/>
                      <wp:docPr id="21" name="Frame21"/>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5, 2026</w:t>
            </w:r>
          </w:p>
        </w:tc>
        <w:tc>
          <w:tcPr>
            <w:tcW w:w="109" w:type="dxa"/>
            <w:tcBorders/>
            <w:vAlign w:val="center"/>
          </w:tcPr>
          <w:p>
            <w:pPr>
              <w:pStyle w:val="TableContents"/>
              <w:bidi w:val="0"/>
              <w:spacing w:before="0" w:after="0"/>
              <w:ind w:left="0" w:right="0" w:hanging="0"/>
              <w:jc w:val="left"/>
              <w:rPr/>
            </w:pPr>
            <w:r>
              <w:rPr/>
              <w:t>​</w:t>
            </w:r>
          </w:p>
        </w:tc>
        <w:tc>
          <w:tcPr>
            <w:tcW w:w="3021"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AVNET, INC.</w:t>
            </w:r>
          </w:p>
        </w:tc>
      </w:tr>
      <w:tr>
        <w:trPr/>
        <w:tc>
          <w:tcPr>
            <w:tcW w:w="18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021" w:type="dxa"/>
            <w:gridSpan w:val="3"/>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021" w:type="dxa"/>
            <w:gridSpan w:val="3"/>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09" w:type="dxa"/>
            <w:tcBorders/>
            <w:vAlign w:val="center"/>
          </w:tcPr>
          <w:p>
            <w:pPr>
              <w:pStyle w:val="TableContents"/>
              <w:bidi w:val="0"/>
              <w:spacing w:before="0" w:after="0"/>
              <w:ind w:left="0" w:right="0" w:hanging="0"/>
              <w:jc w:val="left"/>
              <w:rPr/>
            </w:pPr>
            <w:r>
              <w:rPr/>
              <w:t>​</w:t>
            </w:r>
          </w:p>
        </w:tc>
        <w:tc>
          <w:tcPr>
            <w:tcW w:w="2506"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Kenneth A. Jacobson</w:t>
            </w:r>
          </w:p>
        </w:tc>
      </w:tr>
      <w:tr>
        <w:trPr/>
        <w:tc>
          <w:tcPr>
            <w:tcW w:w="18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Kenneth A. Jacobson</w:t>
            </w:r>
          </w:p>
        </w:tc>
      </w:tr>
      <w:tr>
        <w:trPr/>
        <w:tc>
          <w:tcPr>
            <w:tcW w:w="1846" w:type="dxa"/>
            <w:tcBorders/>
            <w:vAlign w:val="center"/>
          </w:tcPr>
          <w:p>
            <w:pPr>
              <w:pStyle w:val="TableContents"/>
              <w:bidi w:val="0"/>
              <w:spacing w:before="40" w:after="0"/>
              <w:ind w:left="0" w:right="0" w:hanging="0"/>
              <w:jc w:val="left"/>
              <w:rPr/>
            </w:pPr>
            <w:r>
              <w:rPr/>
              <w:t>​</w:t>
            </w:r>
          </w:p>
        </w:tc>
        <w:tc>
          <w:tcPr>
            <w:tcW w:w="109" w:type="dxa"/>
            <w:tcBorders/>
            <w:vAlign w:val="center"/>
          </w:tcPr>
          <w:p>
            <w:pPr>
              <w:pStyle w:val="TableContents"/>
              <w:bidi w:val="0"/>
              <w:spacing w:before="40" w:after="0"/>
              <w:ind w:left="0" w:right="0" w:hanging="0"/>
              <w:jc w:val="left"/>
              <w:rPr/>
            </w:pPr>
            <w:r>
              <w:rPr/>
              <w:t>​</w:t>
            </w:r>
          </w:p>
        </w:tc>
        <w:tc>
          <w:tcPr>
            <w:tcW w:w="406" w:type="dxa"/>
            <w:tcBorders/>
            <w:vAlign w:val="center"/>
          </w:tcPr>
          <w:p>
            <w:pPr>
              <w:pStyle w:val="TableContents"/>
              <w:bidi w:val="0"/>
              <w:spacing w:before="40" w:after="0"/>
              <w:ind w:left="0" w:right="0" w:hanging="0"/>
              <w:jc w:val="left"/>
              <w:rPr/>
            </w:pPr>
            <w:r>
              <w:rPr/>
              <w:t>​</w:t>
            </w:r>
          </w:p>
        </w:tc>
        <w:tc>
          <w:tcPr>
            <w:tcW w:w="109" w:type="dxa"/>
            <w:tcBorders/>
            <w:vAlign w:val="center"/>
          </w:tcPr>
          <w:p>
            <w:pPr>
              <w:pStyle w:val="TableContents"/>
              <w:bidi w:val="0"/>
              <w:spacing w:before="40" w:after="0"/>
              <w:ind w:left="0" w:right="0" w:hanging="0"/>
              <w:jc w:val="left"/>
              <w:rPr/>
            </w:pPr>
            <w:r>
              <w:rPr/>
              <w:t>​</w:t>
            </w:r>
          </w:p>
        </w:tc>
        <w:tc>
          <w:tcPr>
            <w:tcW w:w="2506" w:type="dxa"/>
            <w:tcBorders/>
            <w:vAlign w:val="center"/>
          </w:tcPr>
          <w:p>
            <w:pPr>
              <w:pStyle w:val="TableContents"/>
              <w:bidi w:val="0"/>
              <w:spacing w:before="40" w:after="0"/>
              <w:ind w:left="0" w:right="0" w:hanging="0"/>
              <w:jc w:val="left"/>
              <w:rPr>
                <w:rFonts w:ascii="Times New Roman;Times;serif" w:hAnsi="Times New Roman;Times;serif"/>
                <w:sz w:val="20"/>
              </w:rPr>
            </w:pPr>
            <w:r>
              <w:rPr>
                <w:rFonts w:ascii="Times New Roman;Times;serif" w:hAnsi="Times New Roman;Times;serif"/>
                <w:sz w:val="20"/>
              </w:rPr>
              <w:t>Title: Chief Financial Officer</w:t>
            </w:r>
          </w:p>
        </w:tc>
      </w:tr>
      <w:tr>
        <w:trPr/>
        <w:tc>
          <w:tcPr>
            <w:tcW w:w="1846" w:type="dxa"/>
            <w:tcBorders/>
            <w:vAlign w:val="center"/>
          </w:tcPr>
          <w:p>
            <w:pPr>
              <w:pStyle w:val="TableContents"/>
              <w:bidi w:val="0"/>
              <w:spacing w:before="40" w:after="0"/>
              <w:ind w:left="0" w:right="0" w:hanging="0"/>
              <w:jc w:val="left"/>
              <w:rPr/>
            </w:pPr>
            <w:r>
              <w:rPr/>
              <w:t>​</w:t>
            </w:r>
          </w:p>
        </w:tc>
        <w:tc>
          <w:tcPr>
            <w:tcW w:w="109" w:type="dxa"/>
            <w:tcBorders/>
            <w:vAlign w:val="center"/>
          </w:tcPr>
          <w:p>
            <w:pPr>
              <w:pStyle w:val="TableContents"/>
              <w:bidi w:val="0"/>
              <w:spacing w:before="40" w:after="0"/>
              <w:ind w:left="0" w:right="0" w:hanging="0"/>
              <w:jc w:val="left"/>
              <w:rPr/>
            </w:pPr>
            <w:r>
              <w:rPr/>
              <w:t>​</w:t>
            </w:r>
          </w:p>
        </w:tc>
        <w:tc>
          <w:tcPr>
            <w:tcW w:w="406" w:type="dxa"/>
            <w:tcBorders/>
            <w:vAlign w:val="center"/>
          </w:tcPr>
          <w:p>
            <w:pPr>
              <w:pStyle w:val="TableContents"/>
              <w:bidi w:val="0"/>
              <w:spacing w:before="40" w:after="0"/>
              <w:ind w:left="0" w:right="0" w:hanging="0"/>
              <w:jc w:val="left"/>
              <w:rPr/>
            </w:pPr>
            <w:r>
              <w:rPr/>
              <w:t>​</w:t>
            </w:r>
          </w:p>
        </w:tc>
        <w:tc>
          <w:tcPr>
            <w:tcW w:w="109" w:type="dxa"/>
            <w:tcBorders/>
            <w:vAlign w:val="center"/>
          </w:tcPr>
          <w:p>
            <w:pPr>
              <w:pStyle w:val="TableContents"/>
              <w:bidi w:val="0"/>
              <w:spacing w:before="40" w:after="0"/>
              <w:ind w:left="0" w:right="0" w:hanging="0"/>
              <w:jc w:val="left"/>
              <w:rPr/>
            </w:pPr>
            <w:r>
              <w:rPr/>
              <w:t>​</w:t>
            </w:r>
          </w:p>
        </w:tc>
        <w:tc>
          <w:tcPr>
            <w:tcW w:w="2506" w:type="dxa"/>
            <w:tcBorders/>
            <w:vAlign w:val="center"/>
          </w:tcPr>
          <w:p>
            <w:pPr>
              <w:pStyle w:val="TableContents"/>
              <w:bidi w:val="0"/>
              <w:spacing w:before="4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120" w:after="0"/>
        <w:ind w:left="0" w:right="0" w:hanging="0"/>
        <w:jc w:val="both"/>
        <w:rPr/>
      </w:pPr>
      <w:r>
        <w:rPr/>
        <w:t>​</w:t>
      </w:r>
    </w:p>
    <w:p>
      <w:pPr>
        <w:pStyle w:val="TextBody"/>
        <w:bidi w:val="0"/>
        <w:spacing w:before="120" w:after="0"/>
        <w:ind w:left="0" w:right="0" w:hanging="0"/>
        <w:jc w:val="both"/>
        <w:rPr/>
      </w:pPr>
      <w:r>
        <w:rPr/>
        <w:t>​</w:t>
      </w:r>
    </w:p>
    <w:p>
      <w:pPr>
        <w:pStyle w:val="TextBody"/>
        <w:bidi w:val="0"/>
        <w:spacing w:before="120" w:after="0"/>
        <w:ind w:left="0" w:right="0" w:hanging="0"/>
        <w:jc w:val="both"/>
        <w:rPr/>
      </w:pPr>
      <w:r>
        <w:rPr/>
        <w:t>​</w:t>
      </w:r>
    </w:p>
    <w:p>
      <w:pPr>
        <w:pStyle w:val="TextBody"/>
        <w:bidi w:val="0"/>
        <w:spacing w:before="0" w:after="0"/>
        <w:ind w:left="0" w:right="0" w:hanging="0"/>
        <w:jc w:val="left"/>
        <w:rPr/>
      </w:pPr>
      <w:r>
        <w:rPr/>
        <w:t>​</w:t>
      </w:r>
    </w:p>
    <w:p>
      <w:pPr>
        <w:pStyle w:val="TextBody"/>
        <w:bidi w:val="0"/>
        <w:spacing w:before="120" w:after="0"/>
        <w:ind w:left="0" w:right="0" w:hanging="0"/>
        <w:jc w:val="both"/>
        <w:rPr/>
      </w:pPr>
      <w:r>
        <w:rPr/>
        <w:t>​</w:t>
      </w:r>
    </w:p>
    <w:p>
      <w:pPr>
        <w:pStyle w:val="TextBody"/>
        <w:pBdr/>
        <w:bidi w:val="0"/>
        <w:spacing w:before="120" w:after="240"/>
        <w:ind w:left="0" w:right="0" w:hanging="72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right"/>
        <w:rPr>
          <w:rFonts w:ascii="Arial;Helvetica;sans-serif" w:hAnsi="Arial;Helvetica;sans-serif"/>
          <w:sz w:val="20"/>
        </w:rPr>
      </w:pPr>
      <w:bookmarkStart w:id="33" w:name="avt-20260805xex99d1.htm"/>
      <w:bookmarkStart w:id="34" w:name="ksavt20260805xex99d1"/>
      <w:bookmarkEnd w:id="33"/>
      <w:bookmarkEnd w:id="34"/>
      <w:r>
        <w:rPr>
          <w:rFonts w:ascii="Arial;Helvetica;sans-serif" w:hAnsi="Arial;Helvetica;sans-serif"/>
          <w:sz w:val="20"/>
        </w:rPr>
        <w:t>Exhibit 99.1</w:t>
      </w:r>
      <w:bookmarkStart w:id="35" w:name="AVT_Results"/>
      <w:bookmarkEnd w:id="35"/>
      <w:r>
        <w:br w:type="page"/>
      </w:r>
    </w:p>
    <w:p>
      <w:pPr>
        <w:pStyle w:val="TextBody"/>
        <w:bidi w:val="0"/>
        <w:spacing w:before="0" w:after="0"/>
        <w:ind w:left="0" w:right="0" w:hanging="0"/>
        <w:jc w:val="right"/>
        <w:rPr/>
      </w:pPr>
      <w:r>
        <w:rPr/>
        <w:t>​</w:t>
      </w:r>
    </w:p>
    <w:p>
      <w:pPr>
        <w:pStyle w:val="TextBody"/>
        <w:bidi w:val="0"/>
        <w:spacing w:before="0" w:after="120"/>
        <w:ind w:left="0" w:right="0" w:hanging="0"/>
        <w:jc w:val="center"/>
        <w:rPr/>
      </w:pPr>
      <w:r>
        <w:rPr/>
        <w:drawing>
          <wp:inline distT="0" distB="0" distL="0" distR="0">
            <wp:extent cx="2178685" cy="448310"/>
            <wp:effectExtent l="0" t="0" r="0" b="0"/>
            <wp:docPr id="2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 descr=""/>
                    <pic:cNvPicPr>
                      <a:picLocks noChangeAspect="1" noChangeArrowheads="1"/>
                    </pic:cNvPicPr>
                  </pic:nvPicPr>
                  <pic:blipFill>
                    <a:blip r:embed="rId2"/>
                    <a:stretch>
                      <a:fillRect/>
                    </a:stretch>
                  </pic:blipFill>
                  <pic:spPr bwMode="auto">
                    <a:xfrm>
                      <a:off x="0" y="0"/>
                      <a:ext cx="2178685" cy="448310"/>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0" w:after="0"/>
        <w:ind w:left="0" w:right="0" w:hanging="0"/>
        <w:jc w:val="center"/>
        <w:rPr>
          <w:rFonts w:ascii="Arial;Helvetica;sans-serif" w:hAnsi="Arial;Helvetica;sans-serif"/>
          <w:b/>
          <w:sz w:val="24"/>
        </w:rPr>
      </w:pPr>
      <w:r>
        <w:rPr>
          <w:rFonts w:ascii="Arial;Helvetica;sans-serif" w:hAnsi="Arial;Helvetica;sans-serif"/>
          <w:b/>
          <w:sz w:val="24"/>
        </w:rPr>
        <w:t>Avnet Reports Fourth Quarter and Fiscal 2026 Financial Results</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Arial;Helvetica;sans-serif" w:hAnsi="Arial;Helvetica;sans-serif"/>
          <w:sz w:val="24"/>
        </w:rPr>
      </w:pPr>
      <w:r>
        <w:rPr>
          <w:rFonts w:ascii="Arial;Helvetica;sans-serif" w:hAnsi="Arial;Helvetica;sans-serif"/>
          <w:sz w:val="24"/>
        </w:rPr>
        <w:t>Record quarterly sales of $8.3 billion with nearly 50% year-over-year sales growth and significant margin expansion</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Arial;Helvetica;sans-serif" w:hAnsi="Arial;Helvetica;sans-serif"/>
          <w:sz w:val="24"/>
        </w:rPr>
      </w:pPr>
      <w:r>
        <w:rPr>
          <w:rFonts w:ascii="Arial;Helvetica;sans-serif" w:hAnsi="Arial;Helvetica;sans-serif"/>
          <w:sz w:val="24"/>
        </w:rPr>
        <w:t xml:space="preserve">Electronic Components operating margin of 4.1% on record sales of $7.8 billion </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Arial;Helvetica;sans-serif" w:hAnsi="Arial;Helvetica;sans-serif"/>
          <w:sz w:val="24"/>
        </w:rPr>
      </w:pPr>
      <w:r>
        <w:rPr>
          <w:rFonts w:ascii="Arial;Helvetica;sans-serif" w:hAnsi="Arial;Helvetica;sans-serif"/>
          <w:sz w:val="24"/>
        </w:rPr>
        <w:t>Farnell operating margin of 9.0% on record sales of $500 million</w:t>
      </w:r>
    </w:p>
    <w:p>
      <w:pPr>
        <w:pStyle w:val="TextBody"/>
        <w:bidi w:val="0"/>
        <w:spacing w:lineRule="auto" w:line="328" w:before="240" w:after="120"/>
        <w:ind w:left="0" w:right="0" w:hanging="0"/>
        <w:jc w:val="left"/>
        <w:rPr>
          <w:rFonts w:ascii="Times New Roman;Times;serif" w:hAnsi="Times New Roman;Times;serif"/>
          <w:sz w:val="20"/>
        </w:rPr>
      </w:pPr>
      <w:r>
        <w:rPr>
          <w:rFonts w:ascii="Arial;Helvetica;sans-serif" w:hAnsi="Arial;Helvetica;sans-serif"/>
          <w:b/>
          <w:sz w:val="22"/>
        </w:rPr>
        <w:t>PHOENIX – August 5, 2026</w:t>
      </w:r>
      <w:r>
        <w:rPr>
          <w:rFonts w:ascii="Times New Roman;Times;serif" w:hAnsi="Times New Roman;Times;serif"/>
          <w:sz w:val="20"/>
        </w:rPr>
        <w:t xml:space="preserve"> – </w:t>
      </w:r>
      <w:r>
        <w:rPr>
          <w:rFonts w:ascii="Arial;Helvetica;sans-serif" w:hAnsi="Arial;Helvetica;sans-serif"/>
          <w:sz w:val="22"/>
        </w:rPr>
        <w:t xml:space="preserve">Avnet, Inc. (Nasdaq: </w:t>
      </w:r>
      <w:r>
        <w:rPr>
          <w:rFonts w:ascii="Arial;Helvetica;sans-serif" w:hAnsi="Arial;Helvetica;sans-serif"/>
          <w:color w:val="0000FF"/>
          <w:sz w:val="22"/>
        </w:rPr>
        <w:t>AVT</w:t>
      </w:r>
      <w:r>
        <w:rPr>
          <w:rFonts w:ascii="Arial;Helvetica;sans-serif" w:hAnsi="Arial;Helvetica;sans-serif"/>
          <w:sz w:val="22"/>
        </w:rPr>
        <w:t>) today announced results for its fourth quarter and fiscal year 2026</w:t>
      </w:r>
      <w:r>
        <w:rPr>
          <w:rFonts w:ascii="Times New Roman;Times;serif" w:hAnsi="Times New Roman;Times;serif"/>
          <w:sz w:val="20"/>
        </w:rPr>
        <w:t xml:space="preserve"> </w:t>
      </w:r>
      <w:r>
        <w:rPr>
          <w:rFonts w:ascii="Arial;Helvetica;sans-serif" w:hAnsi="Arial;Helvetica;sans-serif"/>
          <w:sz w:val="22"/>
        </w:rPr>
        <w:t>ended June 27, 2026.</w:t>
      </w:r>
    </w:p>
    <w:p>
      <w:pPr>
        <w:pStyle w:val="TextBody"/>
        <w:bidi w:val="0"/>
        <w:spacing w:lineRule="auto" w:line="328" w:before="240" w:after="120"/>
        <w:ind w:left="0" w:right="0" w:hanging="0"/>
        <w:jc w:val="left"/>
        <w:rPr/>
      </w:pPr>
      <w:r>
        <w:rPr/>
        <w:t>“</w:t>
      </w:r>
      <w:r>
        <w:rPr>
          <w:rFonts w:ascii="Arial;Helvetica;sans-serif" w:hAnsi="Arial;Helvetica;sans-serif"/>
          <w:sz w:val="22"/>
        </w:rPr>
        <w:t xml:space="preserve">Our fourth quarter results underscore the strength of Avnet’s business model and the impact of our disciplined execution and long-term strategy. We delivered record sales while growing profitability at more than two and a half times the rate of sales growth, demonstrating the operating leverage in our business model. Momentum continues to build across all regions, end markets and customer segments, giving us increasing confidence in our competitive position,” said Avnet Chief Executive Officer Phil Gallagher. “As demand improves and mass market activity continues to accelerate, we are entering fiscal 2027 with great momentum. We are well positioned to capture growth opportunities, further expand earnings and generate attractive long-term returns for our shareholders.” </w:t>
      </w:r>
    </w:p>
    <w:p>
      <w:pPr>
        <w:pStyle w:val="TextBody"/>
        <w:bidi w:val="0"/>
        <w:spacing w:lineRule="auto" w:line="328" w:before="240" w:after="120"/>
        <w:ind w:left="0" w:right="0" w:hanging="0"/>
        <w:jc w:val="left"/>
        <w:rPr>
          <w:rFonts w:ascii="Arial;Helvetica;sans-serif" w:hAnsi="Arial;Helvetica;sans-serif"/>
          <w:b/>
          <w:sz w:val="22"/>
        </w:rPr>
      </w:pPr>
      <w:r>
        <w:rPr>
          <w:rFonts w:ascii="Arial;Helvetica;sans-serif" w:hAnsi="Arial;Helvetica;sans-serif"/>
          <w:b/>
          <w:sz w:val="22"/>
        </w:rPr>
        <w:t>Fiscal Fourth Quarter Key Financial Highlights:</w:t>
      </w:r>
    </w:p>
    <w:tbl>
      <w:tblPr>
        <w:tblW w:w="9423" w:type="dxa"/>
        <w:jc w:val="left"/>
        <w:tblInd w:w="0" w:type="dxa"/>
        <w:tblLayout w:type="fixed"/>
        <w:tblCellMar>
          <w:top w:w="0" w:type="dxa"/>
          <w:left w:w="0" w:type="dxa"/>
          <w:bottom w:w="0" w:type="dxa"/>
          <w:right w:w="0" w:type="dxa"/>
        </w:tblCellMar>
      </w:tblPr>
      <w:tblGrid>
        <w:gridCol w:w="23"/>
        <w:gridCol w:w="170"/>
        <w:gridCol w:w="92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230"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bookmarkStart w:id="36" w:name="_Hlk133482108"/>
            <w:bookmarkEnd w:id="36"/>
            <w:r>
              <w:rPr>
                <w:rFonts w:ascii="Arial;Helvetica;sans-serif" w:hAnsi="Arial;Helvetica;sans-serif"/>
                <w:b w:val="false"/>
                <w:i w:val="false"/>
                <w:caps w:val="false"/>
                <w:smallCaps w:val="false"/>
                <w:sz w:val="22"/>
              </w:rPr>
              <w:t>Record quarterly sales of $8.3 billion, an increase of 48% year over year and 17% sequentially.</w:t>
            </w:r>
          </w:p>
        </w:tc>
      </w:tr>
    </w:tbl>
    <w:tbl>
      <w:tblPr>
        <w:tblW w:w="7818" w:type="dxa"/>
        <w:jc w:val="left"/>
        <w:tblInd w:w="0" w:type="dxa"/>
        <w:tblLayout w:type="fixed"/>
        <w:tblCellMar>
          <w:top w:w="0" w:type="dxa"/>
          <w:left w:w="0" w:type="dxa"/>
          <w:bottom w:w="0" w:type="dxa"/>
          <w:right w:w="0" w:type="dxa"/>
        </w:tblCellMar>
      </w:tblPr>
      <w:tblGrid>
        <w:gridCol w:w="23"/>
        <w:gridCol w:w="155"/>
        <w:gridCol w:w="7640"/>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Courier New" w:hAnsi="Courier New"/>
                <w:sz w:val="22"/>
              </w:rPr>
            </w:pPr>
            <w:r>
              <w:rPr>
                <w:rFonts w:ascii="Courier New" w:hAnsi="Courier New"/>
                <w:sz w:val="22"/>
              </w:rPr>
              <w:t>o</w:t>
            </w:r>
          </w:p>
        </w:tc>
        <w:tc>
          <w:tcPr>
            <w:tcW w:w="7640"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Sequential and year-over-year sales growth across all EC regions and Farnell.</w:t>
            </w:r>
          </w:p>
        </w:tc>
      </w:tr>
    </w:tbl>
    <w:tbl>
      <w:tblPr>
        <w:tblW w:w="8148" w:type="dxa"/>
        <w:jc w:val="left"/>
        <w:tblInd w:w="0" w:type="dxa"/>
        <w:tblLayout w:type="fixed"/>
        <w:tblCellMar>
          <w:top w:w="0" w:type="dxa"/>
          <w:left w:w="0" w:type="dxa"/>
          <w:bottom w:w="0" w:type="dxa"/>
          <w:right w:w="0" w:type="dxa"/>
        </w:tblCellMar>
      </w:tblPr>
      <w:tblGrid>
        <w:gridCol w:w="23"/>
        <w:gridCol w:w="170"/>
        <w:gridCol w:w="79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955"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Diluted earnings per share of $1.49, compared with $0.07 in the prior year quarter.</w:t>
            </w:r>
          </w:p>
        </w:tc>
      </w:tr>
    </w:tbl>
    <w:tbl>
      <w:tblPr>
        <w:tblW w:w="7653" w:type="dxa"/>
        <w:jc w:val="left"/>
        <w:tblInd w:w="0" w:type="dxa"/>
        <w:tblLayout w:type="fixed"/>
        <w:tblCellMar>
          <w:top w:w="0" w:type="dxa"/>
          <w:left w:w="0" w:type="dxa"/>
          <w:bottom w:w="0" w:type="dxa"/>
          <w:right w:w="0" w:type="dxa"/>
        </w:tblCellMar>
      </w:tblPr>
      <w:tblGrid>
        <w:gridCol w:w="23"/>
        <w:gridCol w:w="155"/>
        <w:gridCol w:w="7475"/>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Courier New" w:hAnsi="Courier New"/>
                <w:sz w:val="22"/>
              </w:rPr>
            </w:pPr>
            <w:r>
              <w:rPr>
                <w:rFonts w:ascii="Courier New" w:hAnsi="Courier New"/>
                <w:sz w:val="22"/>
              </w:rPr>
              <w:t>o</w:t>
            </w:r>
          </w:p>
        </w:tc>
        <w:tc>
          <w:tcPr>
            <w:tcW w:w="7475"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Adjusted diluted earnings per share of $2.28 increased 182% year over year.</w:t>
            </w:r>
          </w:p>
        </w:tc>
      </w:tr>
    </w:tbl>
    <w:tbl>
      <w:tblPr>
        <w:tblW w:w="8478" w:type="dxa"/>
        <w:jc w:val="left"/>
        <w:tblInd w:w="0" w:type="dxa"/>
        <w:tblLayout w:type="fixed"/>
        <w:tblCellMar>
          <w:top w:w="0" w:type="dxa"/>
          <w:left w:w="0" w:type="dxa"/>
          <w:bottom w:w="0" w:type="dxa"/>
          <w:right w:w="0" w:type="dxa"/>
        </w:tblCellMar>
      </w:tblPr>
      <w:tblGrid>
        <w:gridCol w:w="23"/>
        <w:gridCol w:w="155"/>
        <w:gridCol w:w="8300"/>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Courier New" w:hAnsi="Courier New"/>
                <w:sz w:val="22"/>
              </w:rPr>
            </w:pPr>
            <w:r>
              <w:rPr>
                <w:rFonts w:ascii="Courier New" w:hAnsi="Courier New"/>
                <w:sz w:val="22"/>
              </w:rPr>
              <w:t>o</w:t>
            </w:r>
          </w:p>
        </w:tc>
        <w:tc>
          <w:tcPr>
            <w:tcW w:w="8300"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Adjusted diluted earnings per share grew 3.8 times greater than sales year over year.</w:t>
            </w:r>
          </w:p>
        </w:tc>
      </w:tr>
    </w:tbl>
    <w:tbl>
      <w:tblPr>
        <w:tblW w:w="7728" w:type="dxa"/>
        <w:jc w:val="left"/>
        <w:tblInd w:w="0" w:type="dxa"/>
        <w:tblLayout w:type="fixed"/>
        <w:tblCellMar>
          <w:top w:w="0" w:type="dxa"/>
          <w:left w:w="0" w:type="dxa"/>
          <w:bottom w:w="0" w:type="dxa"/>
          <w:right w:w="0" w:type="dxa"/>
        </w:tblCellMar>
      </w:tblPr>
      <w:tblGrid>
        <w:gridCol w:w="23"/>
        <w:gridCol w:w="170"/>
        <w:gridCol w:w="75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5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 xml:space="preserve">Operating income margin of 2.8% expanded 147 basis points year over year. </w:t>
            </w:r>
          </w:p>
        </w:tc>
      </w:tr>
    </w:tbl>
    <w:tbl>
      <w:tblPr>
        <w:tblW w:w="8508" w:type="dxa"/>
        <w:jc w:val="left"/>
        <w:tblInd w:w="0" w:type="dxa"/>
        <w:tblLayout w:type="fixed"/>
        <w:tblCellMar>
          <w:top w:w="0" w:type="dxa"/>
          <w:left w:w="0" w:type="dxa"/>
          <w:bottom w:w="0" w:type="dxa"/>
          <w:right w:w="0" w:type="dxa"/>
        </w:tblCellMar>
      </w:tblPr>
      <w:tblGrid>
        <w:gridCol w:w="23"/>
        <w:gridCol w:w="155"/>
        <w:gridCol w:w="8330"/>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Courier New" w:hAnsi="Courier New"/>
                <w:sz w:val="22"/>
              </w:rPr>
            </w:pPr>
            <w:r>
              <w:rPr>
                <w:rFonts w:ascii="Courier New" w:hAnsi="Courier New"/>
                <w:sz w:val="22"/>
              </w:rPr>
              <w:t>o</w:t>
            </w:r>
          </w:p>
        </w:tc>
        <w:tc>
          <w:tcPr>
            <w:tcW w:w="8330"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Adjusted operating income margin of 3.8% expanded 129 basis points year over year.</w:t>
            </w:r>
          </w:p>
        </w:tc>
      </w:tr>
    </w:tbl>
    <w:tbl>
      <w:tblPr>
        <w:tblW w:w="6138" w:type="dxa"/>
        <w:jc w:val="left"/>
        <w:tblInd w:w="0" w:type="dxa"/>
        <w:tblLayout w:type="fixed"/>
        <w:tblCellMar>
          <w:top w:w="0" w:type="dxa"/>
          <w:left w:w="0" w:type="dxa"/>
          <w:bottom w:w="0" w:type="dxa"/>
          <w:right w:w="0" w:type="dxa"/>
        </w:tblCellMar>
      </w:tblPr>
      <w:tblGrid>
        <w:gridCol w:w="23"/>
        <w:gridCol w:w="155"/>
        <w:gridCol w:w="5960"/>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Courier New" w:hAnsi="Courier New"/>
                <w:sz w:val="22"/>
              </w:rPr>
            </w:pPr>
            <w:r>
              <w:rPr>
                <w:rFonts w:ascii="Courier New" w:hAnsi="Courier New"/>
                <w:sz w:val="22"/>
              </w:rPr>
              <w:t>o</w:t>
            </w:r>
          </w:p>
        </w:tc>
        <w:tc>
          <w:tcPr>
            <w:tcW w:w="5960"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Adjusted operating income grew 2.6 times greater than sales.</w:t>
            </w:r>
          </w:p>
        </w:tc>
      </w:tr>
    </w:tbl>
    <w:tbl>
      <w:tblPr>
        <w:tblW w:w="3048" w:type="dxa"/>
        <w:jc w:val="left"/>
        <w:tblInd w:w="0" w:type="dxa"/>
        <w:tblLayout w:type="fixed"/>
        <w:tblCellMar>
          <w:top w:w="0" w:type="dxa"/>
          <w:left w:w="0" w:type="dxa"/>
          <w:bottom w:w="0" w:type="dxa"/>
          <w:right w:w="0" w:type="dxa"/>
        </w:tblCellMar>
      </w:tblPr>
      <w:tblGrid>
        <w:gridCol w:w="23"/>
        <w:gridCol w:w="155"/>
        <w:gridCol w:w="2870"/>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Courier New" w:hAnsi="Courier New"/>
                <w:sz w:val="22"/>
              </w:rPr>
            </w:pPr>
            <w:r>
              <w:rPr>
                <w:rFonts w:ascii="Courier New" w:hAnsi="Courier New"/>
                <w:sz w:val="22"/>
              </w:rPr>
              <w:t>o</w:t>
            </w:r>
          </w:p>
        </w:tc>
        <w:tc>
          <w:tcPr>
            <w:tcW w:w="2870"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EC operating margin of 4.1%.</w:t>
            </w:r>
          </w:p>
        </w:tc>
      </w:tr>
    </w:tbl>
    <w:tbl>
      <w:tblPr>
        <w:tblW w:w="3393" w:type="dxa"/>
        <w:jc w:val="left"/>
        <w:tblInd w:w="0" w:type="dxa"/>
        <w:tblLayout w:type="fixed"/>
        <w:tblCellMar>
          <w:top w:w="0" w:type="dxa"/>
          <w:left w:w="0" w:type="dxa"/>
          <w:bottom w:w="0" w:type="dxa"/>
          <w:right w:w="0" w:type="dxa"/>
        </w:tblCellMar>
      </w:tblPr>
      <w:tblGrid>
        <w:gridCol w:w="23"/>
        <w:gridCol w:w="155"/>
        <w:gridCol w:w="3215"/>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Courier New" w:hAnsi="Courier New"/>
                <w:sz w:val="22"/>
              </w:rPr>
            </w:pPr>
            <w:r>
              <w:rPr>
                <w:rFonts w:ascii="Courier New" w:hAnsi="Courier New"/>
                <w:sz w:val="22"/>
              </w:rPr>
              <w:t>o</w:t>
            </w:r>
          </w:p>
        </w:tc>
        <w:tc>
          <w:tcPr>
            <w:tcW w:w="3215"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Farnell operating margin of 9.0%.</w:t>
            </w:r>
          </w:p>
        </w:tc>
      </w:tr>
    </w:tbl>
    <w:tbl>
      <w:tblPr>
        <w:tblW w:w="6153" w:type="dxa"/>
        <w:jc w:val="left"/>
        <w:tblInd w:w="0" w:type="dxa"/>
        <w:tblLayout w:type="fixed"/>
        <w:tblCellMar>
          <w:top w:w="0" w:type="dxa"/>
          <w:left w:w="0" w:type="dxa"/>
          <w:bottom w:w="0" w:type="dxa"/>
          <w:right w:w="0" w:type="dxa"/>
        </w:tblCellMar>
      </w:tblPr>
      <w:tblGrid>
        <w:gridCol w:w="23"/>
        <w:gridCol w:w="170"/>
        <w:gridCol w:w="59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960"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Inventory days declined by 6 days to 71 quarter over quarter.</w:t>
            </w:r>
          </w:p>
        </w:tc>
      </w:tr>
    </w:tbl>
    <w:tbl>
      <w:tblPr>
        <w:tblW w:w="5658" w:type="dxa"/>
        <w:jc w:val="left"/>
        <w:tblInd w:w="0" w:type="dxa"/>
        <w:tblLayout w:type="fixed"/>
        <w:tblCellMar>
          <w:top w:w="0" w:type="dxa"/>
          <w:left w:w="0" w:type="dxa"/>
          <w:bottom w:w="0" w:type="dxa"/>
          <w:right w:w="0" w:type="dxa"/>
        </w:tblCellMar>
      </w:tblPr>
      <w:tblGrid>
        <w:gridCol w:w="23"/>
        <w:gridCol w:w="155"/>
        <w:gridCol w:w="5480"/>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Courier New" w:hAnsi="Courier New"/>
                <w:sz w:val="22"/>
              </w:rPr>
            </w:pPr>
            <w:r>
              <w:rPr>
                <w:rFonts w:ascii="Courier New" w:hAnsi="Courier New"/>
                <w:sz w:val="22"/>
              </w:rPr>
              <w:t>o</w:t>
            </w:r>
          </w:p>
        </w:tc>
        <w:tc>
          <w:tcPr>
            <w:tcW w:w="5480"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EC inventory days declined by 5 days to under 65 days.</w:t>
            </w:r>
          </w:p>
        </w:tc>
      </w:tr>
    </w:tbl>
    <w:tbl>
      <w:tblPr>
        <w:tblW w:w="6243" w:type="dxa"/>
        <w:jc w:val="left"/>
        <w:tblInd w:w="0" w:type="dxa"/>
        <w:tblLayout w:type="fixed"/>
        <w:tblCellMar>
          <w:top w:w="0" w:type="dxa"/>
          <w:left w:w="0" w:type="dxa"/>
          <w:bottom w:w="0" w:type="dxa"/>
          <w:right w:w="0" w:type="dxa"/>
        </w:tblCellMar>
      </w:tblPr>
      <w:tblGrid>
        <w:gridCol w:w="23"/>
        <w:gridCol w:w="155"/>
        <w:gridCol w:w="6065"/>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Courier New" w:hAnsi="Courier New"/>
                <w:sz w:val="22"/>
              </w:rPr>
            </w:pPr>
            <w:r>
              <w:rPr>
                <w:rFonts w:ascii="Courier New" w:hAnsi="Courier New"/>
                <w:sz w:val="22"/>
              </w:rPr>
              <w:t>o</w:t>
            </w:r>
          </w:p>
        </w:tc>
        <w:tc>
          <w:tcPr>
            <w:tcW w:w="60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Farnell inventory days declined by 10 days to under 200 days.</w:t>
            </w:r>
          </w:p>
        </w:tc>
      </w:tr>
    </w:tbl>
    <w:tbl>
      <w:tblPr>
        <w:tblW w:w="5043" w:type="dxa"/>
        <w:jc w:val="left"/>
        <w:tblInd w:w="0" w:type="dxa"/>
        <w:tblLayout w:type="fixed"/>
        <w:tblCellMar>
          <w:top w:w="0" w:type="dxa"/>
          <w:left w:w="0" w:type="dxa"/>
          <w:bottom w:w="0" w:type="dxa"/>
          <w:right w:w="0" w:type="dxa"/>
        </w:tblCellMar>
      </w:tblPr>
      <w:tblGrid>
        <w:gridCol w:w="23"/>
        <w:gridCol w:w="170"/>
        <w:gridCol w:w="48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50"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Returned $29 million to shareholders in dividends.</w:t>
            </w:r>
          </w:p>
        </w:tc>
      </w:tr>
    </w:tbl>
    <w:p>
      <w:pPr>
        <w:pStyle w:val="TextBody"/>
        <w:bidi w:val="0"/>
        <w:spacing w:before="0" w:after="0"/>
        <w:ind w:left="0" w:right="0" w:hanging="0"/>
        <w:jc w:val="left"/>
        <w:rPr/>
      </w:pPr>
      <w:r>
        <w:rPr/>
        <w:t>​</w:t>
      </w:r>
    </w:p>
    <w:p>
      <w:pPr>
        <w:pStyle w:val="TextBody"/>
        <w:bidi w:val="0"/>
        <w:spacing w:lineRule="auto" w:line="343"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lineRule="auto" w:line="328" w:before="0" w:after="120"/>
        <w:ind w:left="0" w:right="0" w:hanging="0"/>
        <w:jc w:val="left"/>
        <w:rPr>
          <w:rFonts w:ascii="Arial;Helvetica;sans-serif" w:hAnsi="Arial;Helvetica;sans-serif"/>
          <w:b/>
          <w:sz w:val="22"/>
        </w:rPr>
      </w:pPr>
      <w:r>
        <w:rPr>
          <w:rFonts w:ascii="Arial;Helvetica;sans-serif" w:hAnsi="Arial;Helvetica;sans-serif"/>
          <w:b/>
          <w:sz w:val="22"/>
        </w:rPr>
        <w:t xml:space="preserve">Fiscal 2026 Key Financial Highlights: </w:t>
      </w:r>
    </w:p>
    <w:tbl>
      <w:tblPr>
        <w:tblW w:w="5748" w:type="dxa"/>
        <w:jc w:val="left"/>
        <w:tblInd w:w="0" w:type="dxa"/>
        <w:tblLayout w:type="fixed"/>
        <w:tblCellMar>
          <w:top w:w="0" w:type="dxa"/>
          <w:left w:w="0" w:type="dxa"/>
          <w:bottom w:w="0" w:type="dxa"/>
          <w:right w:w="0" w:type="dxa"/>
        </w:tblCellMar>
      </w:tblPr>
      <w:tblGrid>
        <w:gridCol w:w="23"/>
        <w:gridCol w:w="170"/>
        <w:gridCol w:w="55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55"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Sales of $27.6 billion, an increase of 25% year over year.</w:t>
            </w:r>
          </w:p>
        </w:tc>
      </w:tr>
    </w:tbl>
    <w:tbl>
      <w:tblPr>
        <w:tblW w:w="7398" w:type="dxa"/>
        <w:jc w:val="left"/>
        <w:tblInd w:w="0" w:type="dxa"/>
        <w:tblLayout w:type="fixed"/>
        <w:tblCellMar>
          <w:top w:w="0" w:type="dxa"/>
          <w:left w:w="0" w:type="dxa"/>
          <w:bottom w:w="0" w:type="dxa"/>
          <w:right w:w="0" w:type="dxa"/>
        </w:tblCellMar>
      </w:tblPr>
      <w:tblGrid>
        <w:gridCol w:w="23"/>
        <w:gridCol w:w="170"/>
        <w:gridCol w:w="72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05"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Diluted earnings per share of $4.01, compared with $2.75 in the prior year.</w:t>
            </w:r>
          </w:p>
        </w:tc>
      </w:tr>
    </w:tbl>
    <w:tbl>
      <w:tblPr>
        <w:tblW w:w="8013" w:type="dxa"/>
        <w:jc w:val="left"/>
        <w:tblInd w:w="0" w:type="dxa"/>
        <w:tblLayout w:type="fixed"/>
        <w:tblCellMar>
          <w:top w:w="0" w:type="dxa"/>
          <w:left w:w="0" w:type="dxa"/>
          <w:bottom w:w="0" w:type="dxa"/>
          <w:right w:w="0" w:type="dxa"/>
        </w:tblCellMar>
      </w:tblPr>
      <w:tblGrid>
        <w:gridCol w:w="23"/>
        <w:gridCol w:w="155"/>
        <w:gridCol w:w="7835"/>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Courier New" w:hAnsi="Courier New"/>
                <w:sz w:val="22"/>
              </w:rPr>
            </w:pPr>
            <w:r>
              <w:rPr>
                <w:rFonts w:ascii="Courier New" w:hAnsi="Courier New"/>
                <w:sz w:val="22"/>
              </w:rPr>
              <w:t>o</w:t>
            </w:r>
          </w:p>
        </w:tc>
        <w:tc>
          <w:tcPr>
            <w:tcW w:w="78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Adjusted diluted earnings per share of $5.67, an increase of 65% year over year.</w:t>
            </w:r>
          </w:p>
        </w:tc>
      </w:tr>
    </w:tbl>
    <w:tbl>
      <w:tblPr>
        <w:tblW w:w="6798" w:type="dxa"/>
        <w:jc w:val="left"/>
        <w:tblInd w:w="0" w:type="dxa"/>
        <w:tblLayout w:type="fixed"/>
        <w:tblCellMar>
          <w:top w:w="0" w:type="dxa"/>
          <w:left w:w="0" w:type="dxa"/>
          <w:bottom w:w="0" w:type="dxa"/>
          <w:right w:w="0" w:type="dxa"/>
        </w:tblCellMar>
      </w:tblPr>
      <w:tblGrid>
        <w:gridCol w:w="23"/>
        <w:gridCol w:w="155"/>
        <w:gridCol w:w="6620"/>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Courier New" w:hAnsi="Courier New"/>
                <w:sz w:val="22"/>
              </w:rPr>
            </w:pPr>
            <w:r>
              <w:rPr>
                <w:rFonts w:ascii="Courier New" w:hAnsi="Courier New"/>
                <w:sz w:val="22"/>
              </w:rPr>
              <w:t>o</w:t>
            </w:r>
          </w:p>
        </w:tc>
        <w:tc>
          <w:tcPr>
            <w:tcW w:w="66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Adjusted diluted earnings per share grew more than 2.6 times sales.</w:t>
            </w:r>
          </w:p>
        </w:tc>
      </w:tr>
    </w:tbl>
    <w:tbl>
      <w:tblPr>
        <w:tblW w:w="7188" w:type="dxa"/>
        <w:jc w:val="left"/>
        <w:tblInd w:w="0" w:type="dxa"/>
        <w:tblLayout w:type="fixed"/>
        <w:tblCellMar>
          <w:top w:w="0" w:type="dxa"/>
          <w:left w:w="0" w:type="dxa"/>
          <w:bottom w:w="0" w:type="dxa"/>
          <w:right w:w="0" w:type="dxa"/>
        </w:tblCellMar>
      </w:tblPr>
      <w:tblGrid>
        <w:gridCol w:w="23"/>
        <w:gridCol w:w="170"/>
        <w:gridCol w:w="69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995"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Operating income margin of 2.6%, compared with 2.3% in the prior year.</w:t>
            </w:r>
          </w:p>
        </w:tc>
      </w:tr>
    </w:tbl>
    <w:tbl>
      <w:tblPr>
        <w:tblW w:w="8388" w:type="dxa"/>
        <w:jc w:val="left"/>
        <w:tblInd w:w="0" w:type="dxa"/>
        <w:tblLayout w:type="fixed"/>
        <w:tblCellMar>
          <w:top w:w="0" w:type="dxa"/>
          <w:left w:w="0" w:type="dxa"/>
          <w:bottom w:w="0" w:type="dxa"/>
          <w:right w:w="0" w:type="dxa"/>
        </w:tblCellMar>
      </w:tblPr>
      <w:tblGrid>
        <w:gridCol w:w="23"/>
        <w:gridCol w:w="155"/>
        <w:gridCol w:w="8210"/>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Courier New" w:hAnsi="Courier New"/>
                <w:sz w:val="22"/>
              </w:rPr>
            </w:pPr>
            <w:r>
              <w:rPr>
                <w:rFonts w:ascii="Courier New" w:hAnsi="Courier New"/>
                <w:sz w:val="22"/>
              </w:rPr>
              <w:t>o</w:t>
            </w:r>
          </w:p>
        </w:tc>
        <w:tc>
          <w:tcPr>
            <w:tcW w:w="8210"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Adjusted operating income margin of 3.1% expanded 31 basis points year over year.</w:t>
            </w:r>
          </w:p>
        </w:tc>
      </w:tr>
    </w:tbl>
    <w:tbl>
      <w:tblPr>
        <w:tblW w:w="5688" w:type="dxa"/>
        <w:jc w:val="left"/>
        <w:tblInd w:w="0" w:type="dxa"/>
        <w:tblLayout w:type="fixed"/>
        <w:tblCellMar>
          <w:top w:w="0" w:type="dxa"/>
          <w:left w:w="0" w:type="dxa"/>
          <w:bottom w:w="0" w:type="dxa"/>
          <w:right w:w="0" w:type="dxa"/>
        </w:tblCellMar>
      </w:tblPr>
      <w:tblGrid>
        <w:gridCol w:w="23"/>
        <w:gridCol w:w="170"/>
        <w:gridCol w:w="54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95"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Inventory days of 81 decreased 18 days year over year.</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Returned $138 million to shareholders from share repurchases, representing 3.2% of shares outstanding.</w:t>
            </w:r>
          </w:p>
        </w:tc>
      </w:tr>
    </w:tbl>
    <w:tbl>
      <w:tblPr>
        <w:tblW w:w="5163" w:type="dxa"/>
        <w:jc w:val="left"/>
        <w:tblInd w:w="0" w:type="dxa"/>
        <w:tblLayout w:type="fixed"/>
        <w:tblCellMar>
          <w:top w:w="0" w:type="dxa"/>
          <w:left w:w="0" w:type="dxa"/>
          <w:bottom w:w="0" w:type="dxa"/>
          <w:right w:w="0" w:type="dxa"/>
        </w:tblCellMar>
      </w:tblPr>
      <w:tblGrid>
        <w:gridCol w:w="23"/>
        <w:gridCol w:w="170"/>
        <w:gridCol w:w="49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970"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Returned $114 million to shareholders in dividends.</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2"/>
        </w:rPr>
      </w:pPr>
      <w:r>
        <w:rPr>
          <w:rFonts w:ascii="Arial;Helvetica;sans-serif" w:hAnsi="Arial;Helvetica;sans-serif"/>
          <w:b/>
          <w:sz w:val="22"/>
        </w:rPr>
        <w:t>Key Financial Metrics</w:t>
      </w:r>
    </w:p>
    <w:p>
      <w:pPr>
        <w:pStyle w:val="TextBody"/>
        <w:bidi w:val="0"/>
        <w:spacing w:before="100" w:after="100"/>
        <w:ind w:left="0" w:right="0" w:hanging="0"/>
        <w:jc w:val="both"/>
        <w:rPr>
          <w:rFonts w:ascii="Arial;Helvetica;sans-serif" w:hAnsi="Arial;Helvetica;sans-serif"/>
          <w:sz w:val="16"/>
        </w:rPr>
      </w:pPr>
      <w:r>
        <w:rPr>
          <w:rFonts w:ascii="Arial;Helvetica;sans-serif" w:hAnsi="Arial;Helvetica;sans-serif"/>
          <w:sz w:val="16"/>
        </w:rPr>
        <w:t>($ in millions, except per share data)</w:t>
      </w:r>
    </w:p>
    <w:tbl>
      <w:tblPr>
        <w:tblW w:w="10205" w:type="dxa"/>
        <w:jc w:val="left"/>
        <w:tblInd w:w="0" w:type="dxa"/>
        <w:tblLayout w:type="fixed"/>
        <w:tblCellMar>
          <w:top w:w="0" w:type="dxa"/>
          <w:left w:w="0" w:type="dxa"/>
          <w:bottom w:w="0" w:type="dxa"/>
          <w:right w:w="0" w:type="dxa"/>
        </w:tblCellMar>
      </w:tblPr>
      <w:tblGrid>
        <w:gridCol w:w="2722"/>
        <w:gridCol w:w="109"/>
        <w:gridCol w:w="211"/>
        <w:gridCol w:w="751"/>
        <w:gridCol w:w="286"/>
        <w:gridCol w:w="286"/>
        <w:gridCol w:w="211"/>
        <w:gridCol w:w="751"/>
        <w:gridCol w:w="286"/>
        <w:gridCol w:w="286"/>
        <w:gridCol w:w="764"/>
        <w:gridCol w:w="428"/>
        <w:gridCol w:w="286"/>
        <w:gridCol w:w="211"/>
        <w:gridCol w:w="751"/>
        <w:gridCol w:w="286"/>
        <w:gridCol w:w="286"/>
        <w:gridCol w:w="607"/>
        <w:gridCol w:w="531"/>
        <w:gridCol w:w="156"/>
      </w:tblGrid>
      <w:tr>
        <w:trPr/>
        <w:tc>
          <w:tcPr>
            <w:tcW w:w="27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728470" cy="175260"/>
                      <wp:effectExtent l="0" t="0" r="0" b="0"/>
                      <wp:wrapNone/>
                      <wp:docPr id="23" name="Frame22"/>
                      <a:graphic xmlns:a="http://schemas.openxmlformats.org/drawingml/2006/main">
                        <a:graphicData uri="http://schemas.microsoft.com/office/word/2010/wordprocessingShape">
                          <wps:wsp>
                            <wps:cNvSpPr txBox="1"/>
                            <wps:spPr>
                              <a:xfrm>
                                <a:off x="0" y="0"/>
                                <a:ext cx="1728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9215" cy="175260"/>
                      <wp:effectExtent l="0" t="0" r="0" b="0"/>
                      <wp:wrapNone/>
                      <wp:docPr id="24" name="Frame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33985" cy="175260"/>
                      <wp:effectExtent l="0" t="0" r="0" b="0"/>
                      <wp:wrapNone/>
                      <wp:docPr id="25" name="Frame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476885" cy="175260"/>
                      <wp:effectExtent l="0" t="0" r="0" b="0"/>
                      <wp:wrapNone/>
                      <wp:docPr id="26" name="Frame25"/>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81610" cy="175260"/>
                      <wp:effectExtent l="0" t="0" r="0" b="0"/>
                      <wp:wrapNone/>
                      <wp:docPr id="27" name="Frame26"/>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81610" cy="175260"/>
                      <wp:effectExtent l="0" t="0" r="0" b="0"/>
                      <wp:wrapNone/>
                      <wp:docPr id="28" name="Frame27"/>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33985" cy="175260"/>
                      <wp:effectExtent l="0" t="0" r="0" b="0"/>
                      <wp:wrapNone/>
                      <wp:docPr id="29" name="Frame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476885" cy="175260"/>
                      <wp:effectExtent l="0" t="0" r="0" b="0"/>
                      <wp:wrapNone/>
                      <wp:docPr id="30" name="Frame29"/>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81610" cy="175260"/>
                      <wp:effectExtent l="0" t="0" r="0" b="0"/>
                      <wp:wrapNone/>
                      <wp:docPr id="31" name="Frame30"/>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81610" cy="175260"/>
                      <wp:effectExtent l="0" t="0" r="0" b="0"/>
                      <wp:wrapNone/>
                      <wp:docPr id="32" name="Frame31"/>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485140" cy="175260"/>
                      <wp:effectExtent l="0" t="0" r="0" b="0"/>
                      <wp:wrapNone/>
                      <wp:docPr id="33" name="Frame32"/>
                      <a:graphic xmlns:a="http://schemas.openxmlformats.org/drawingml/2006/main">
                        <a:graphicData uri="http://schemas.microsoft.com/office/word/2010/wordprocessingShape">
                          <wps:wsp>
                            <wps:cNvSpPr txBox="1"/>
                            <wps:spPr>
                              <a:xfrm>
                                <a:off x="0" y="0"/>
                                <a:ext cx="485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71780" cy="175260"/>
                      <wp:effectExtent l="0" t="0" r="0" b="0"/>
                      <wp:wrapNone/>
                      <wp:docPr id="34" name="Frame33"/>
                      <a:graphic xmlns:a="http://schemas.openxmlformats.org/drawingml/2006/main">
                        <a:graphicData uri="http://schemas.microsoft.com/office/word/2010/wordprocessingShape">
                          <wps:wsp>
                            <wps:cNvSpPr txBox="1"/>
                            <wps:spPr>
                              <a:xfrm>
                                <a:off x="0" y="0"/>
                                <a:ext cx="271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81610" cy="175260"/>
                      <wp:effectExtent l="0" t="0" r="0" b="0"/>
                      <wp:wrapNone/>
                      <wp:docPr id="35" name="Frame34"/>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33985" cy="175260"/>
                      <wp:effectExtent l="0" t="0" r="0" b="0"/>
                      <wp:wrapNone/>
                      <wp:docPr id="36" name="Frame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476885" cy="175260"/>
                      <wp:effectExtent l="0" t="0" r="0" b="0"/>
                      <wp:wrapNone/>
                      <wp:docPr id="37" name="Frame36"/>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81610" cy="175260"/>
                      <wp:effectExtent l="0" t="0" r="0" b="0"/>
                      <wp:wrapNone/>
                      <wp:docPr id="38" name="Frame37"/>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81610" cy="175260"/>
                      <wp:effectExtent l="0" t="0" r="0" b="0"/>
                      <wp:wrapNone/>
                      <wp:docPr id="39" name="Frame38"/>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385445" cy="175260"/>
                      <wp:effectExtent l="0" t="0" r="0" b="0"/>
                      <wp:wrapNone/>
                      <wp:docPr id="40" name="Frame39"/>
                      <a:graphic xmlns:a="http://schemas.openxmlformats.org/drawingml/2006/main">
                        <a:graphicData uri="http://schemas.microsoft.com/office/word/2010/wordprocessingShape">
                          <wps:wsp>
                            <wps:cNvSpPr txBox="1"/>
                            <wps:spPr>
                              <a:xfrm>
                                <a:off x="0" y="0"/>
                                <a:ext cx="385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337185" cy="175260"/>
                      <wp:effectExtent l="0" t="0" r="0" b="0"/>
                      <wp:wrapNone/>
                      <wp:docPr id="41" name="Frame40"/>
                      <a:graphic xmlns:a="http://schemas.openxmlformats.org/drawingml/2006/main">
                        <a:graphicData uri="http://schemas.microsoft.com/office/word/2010/wordprocessingShape">
                          <wps:wsp>
                            <wps:cNvSpPr txBox="1"/>
                            <wps:spPr>
                              <a:xfrm>
                                <a:off x="0" y="0"/>
                                <a:ext cx="337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99060" cy="175260"/>
                      <wp:effectExtent l="0" t="0" r="0" b="0"/>
                      <wp:wrapNone/>
                      <wp:docPr id="42" name="Frame41"/>
                      <a:graphic xmlns:a="http://schemas.openxmlformats.org/drawingml/2006/main">
                        <a:graphicData uri="http://schemas.microsoft.com/office/word/2010/wordprocessingShape">
                          <wps:wsp>
                            <wps:cNvSpPr txBox="1"/>
                            <wps:spPr>
                              <a:xfrm>
                                <a:off x="0" y="0"/>
                                <a:ext cx="99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049" w:type="dxa"/>
            <w:gridSpan w:val="19"/>
            <w:tcBorders/>
            <w:shd w:fill="41C363" w:val="clear"/>
            <w:vAlign w:val="center"/>
          </w:tcPr>
          <w:p>
            <w:pPr>
              <w:pStyle w:val="TableContents"/>
              <w:bidi w:val="0"/>
              <w:spacing w:before="0" w:after="0"/>
              <w:ind w:left="0" w:right="0" w:hanging="0"/>
              <w:jc w:val="left"/>
              <w:rPr>
                <w:rFonts w:ascii="Arial;Helvetica;sans-serif" w:hAnsi="Arial;Helvetica;sans-serif"/>
                <w:b/>
                <w:color w:val="FFFFFF"/>
                <w:sz w:val="20"/>
              </w:rPr>
            </w:pPr>
            <w:r>
              <w:rPr>
                <w:rFonts w:ascii="Arial;Helvetica;sans-serif" w:hAnsi="Arial;Helvetica;sans-serif"/>
                <w:b/>
                <w:color w:val="FFFFFF"/>
                <w:sz w:val="20"/>
              </w:rPr>
              <w:t>Fourth Quarter Results (GAAP)</w:t>
            </w:r>
          </w:p>
        </w:tc>
        <w:tc>
          <w:tcPr>
            <w:tcW w:w="156" w:type="dxa"/>
            <w:tcBorders/>
            <w:vAlign w:val="center"/>
          </w:tcPr>
          <w:p>
            <w:pPr>
              <w:pStyle w:val="TableContents"/>
              <w:bidi w:val="0"/>
              <w:spacing w:before="0" w:after="0"/>
              <w:ind w:left="0" w:right="0" w:hanging="0"/>
              <w:jc w:val="left"/>
              <w:rPr>
                <w:color w:val="575757"/>
              </w:rPr>
            </w:pPr>
            <w:r>
              <w:rPr>
                <w:color w:val="575757"/>
              </w:rPr>
              <w:t>​</w:t>
            </w:r>
          </w:p>
        </w:tc>
      </w:tr>
      <w:tr>
        <w:trPr/>
        <w:tc>
          <w:tcPr>
            <w:tcW w:w="272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48" w:type="dxa"/>
            <w:gridSpan w:val="3"/>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Jun – 26</w:t>
            </w:r>
          </w:p>
        </w:tc>
        <w:tc>
          <w:tcPr>
            <w:tcW w:w="286" w:type="dxa"/>
            <w:tcBorders/>
            <w:vAlign w:val="center"/>
          </w:tcPr>
          <w:p>
            <w:pPr>
              <w:pStyle w:val="TableContents"/>
              <w:bidi w:val="0"/>
              <w:spacing w:before="0" w:after="0"/>
              <w:ind w:left="0" w:right="0" w:hanging="0"/>
              <w:jc w:val="left"/>
              <w:rPr/>
            </w:pPr>
            <w:r>
              <w:rPr/>
              <w:t>  ​ ​</w:t>
            </w:r>
          </w:p>
        </w:tc>
        <w:tc>
          <w:tcPr>
            <w:tcW w:w="1248" w:type="dxa"/>
            <w:gridSpan w:val="3"/>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Jun – 25</w:t>
            </w:r>
          </w:p>
        </w:tc>
        <w:tc>
          <w:tcPr>
            <w:tcW w:w="286" w:type="dxa"/>
            <w:tcBorders/>
            <w:vAlign w:val="center"/>
          </w:tcPr>
          <w:p>
            <w:pPr>
              <w:pStyle w:val="TableContents"/>
              <w:bidi w:val="0"/>
              <w:spacing w:before="0" w:after="0"/>
              <w:ind w:left="0" w:right="0" w:hanging="0"/>
              <w:jc w:val="left"/>
              <w:rPr/>
            </w:pPr>
            <w:r>
              <w:rPr/>
              <w:t>  ​ ​</w:t>
            </w:r>
          </w:p>
        </w:tc>
        <w:tc>
          <w:tcPr>
            <w:tcW w:w="1192"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Change Y/Y</w:t>
            </w:r>
          </w:p>
        </w:tc>
        <w:tc>
          <w:tcPr>
            <w:tcW w:w="286" w:type="dxa"/>
            <w:tcBorders/>
            <w:vAlign w:val="center"/>
          </w:tcPr>
          <w:p>
            <w:pPr>
              <w:pStyle w:val="TableContents"/>
              <w:bidi w:val="0"/>
              <w:spacing w:before="0" w:after="0"/>
              <w:ind w:left="0" w:right="0" w:hanging="0"/>
              <w:jc w:val="left"/>
              <w:rPr/>
            </w:pPr>
            <w:r>
              <w:rPr/>
              <w:t>  ​ ​</w:t>
            </w:r>
          </w:p>
        </w:tc>
        <w:tc>
          <w:tcPr>
            <w:tcW w:w="1248" w:type="dxa"/>
            <w:gridSpan w:val="3"/>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March – 26</w:t>
            </w:r>
          </w:p>
        </w:tc>
        <w:tc>
          <w:tcPr>
            <w:tcW w:w="286" w:type="dxa"/>
            <w:tcBorders/>
            <w:vAlign w:val="center"/>
          </w:tcPr>
          <w:p>
            <w:pPr>
              <w:pStyle w:val="TableContents"/>
              <w:bidi w:val="0"/>
              <w:spacing w:before="0" w:after="0"/>
              <w:ind w:left="0" w:right="0" w:hanging="0"/>
              <w:jc w:val="left"/>
              <w:rPr/>
            </w:pPr>
            <w:r>
              <w:rPr/>
              <w:t>  ​ ​</w:t>
            </w:r>
          </w:p>
        </w:tc>
        <w:tc>
          <w:tcPr>
            <w:tcW w:w="1138"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Change Q/Q</w:t>
            </w:r>
          </w:p>
        </w:tc>
        <w:tc>
          <w:tcPr>
            <w:tcW w:w="156" w:type="dxa"/>
            <w:tcBorders/>
            <w:vAlign w:val="center"/>
          </w:tcPr>
          <w:p>
            <w:pPr>
              <w:pStyle w:val="TableContents"/>
              <w:bidi w:val="0"/>
              <w:spacing w:before="0" w:after="0"/>
              <w:ind w:left="0" w:right="0" w:hanging="0"/>
              <w:jc w:val="left"/>
              <w:rPr>
                <w:color w:val="575757"/>
              </w:rPr>
            </w:pPr>
            <w:r>
              <w:rPr>
                <w:color w:val="575757"/>
              </w:rPr>
              <w:t>​</w:t>
            </w:r>
          </w:p>
        </w:tc>
      </w:tr>
      <w:tr>
        <w:trPr/>
        <w:tc>
          <w:tcPr>
            <w:tcW w:w="2722"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Sales</w:t>
            </w:r>
          </w:p>
        </w:tc>
        <w:tc>
          <w:tcPr>
            <w:tcW w:w="109"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51"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8,295.4</w:t>
            </w:r>
          </w:p>
        </w:tc>
        <w:tc>
          <w:tcPr>
            <w:tcW w:w="286" w:type="dxa"/>
            <w:tcBorders/>
            <w:shd w:fill="D1D1D1" w:val="clear"/>
            <w:vAlign w:val="center"/>
          </w:tcPr>
          <w:p>
            <w:pPr>
              <w:pStyle w:val="TableContents"/>
              <w:bidi w:val="0"/>
              <w:spacing w:before="0" w:after="0"/>
              <w:ind w:left="0" w:right="0" w:hanging="0"/>
              <w:jc w:val="left"/>
              <w:rPr/>
            </w:pPr>
            <w:r>
              <w:rPr/>
              <w:t>​</w:t>
            </w:r>
          </w:p>
        </w:tc>
        <w:tc>
          <w:tcPr>
            <w:tcW w:w="286"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51"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5,617.8</w:t>
            </w:r>
          </w:p>
        </w:tc>
        <w:tc>
          <w:tcPr>
            <w:tcW w:w="286" w:type="dxa"/>
            <w:tcBorders/>
            <w:shd w:fill="D1D1D1" w:val="clear"/>
            <w:vAlign w:val="center"/>
          </w:tcPr>
          <w:p>
            <w:pPr>
              <w:pStyle w:val="TableContents"/>
              <w:bidi w:val="0"/>
              <w:spacing w:before="0" w:after="0"/>
              <w:ind w:left="0" w:right="0" w:hanging="0"/>
              <w:jc w:val="left"/>
              <w:rPr/>
            </w:pPr>
            <w:r>
              <w:rPr/>
              <w:t>​</w:t>
            </w:r>
          </w:p>
        </w:tc>
        <w:tc>
          <w:tcPr>
            <w:tcW w:w="286" w:type="dxa"/>
            <w:tcBorders/>
            <w:shd w:fill="D1D1D1" w:val="clear"/>
            <w:vAlign w:val="center"/>
          </w:tcPr>
          <w:p>
            <w:pPr>
              <w:pStyle w:val="TableContents"/>
              <w:bidi w:val="0"/>
              <w:spacing w:before="0" w:after="0"/>
              <w:ind w:left="0" w:right="0" w:hanging="0"/>
              <w:jc w:val="left"/>
              <w:rPr/>
            </w:pPr>
            <w:r>
              <w:rPr/>
              <w:t>​</w:t>
            </w:r>
          </w:p>
        </w:tc>
        <w:tc>
          <w:tcPr>
            <w:tcW w:w="764"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47.7</w:t>
            </w:r>
          </w:p>
        </w:tc>
        <w:tc>
          <w:tcPr>
            <w:tcW w:w="428"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286"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51"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7,119.8</w:t>
            </w:r>
          </w:p>
        </w:tc>
        <w:tc>
          <w:tcPr>
            <w:tcW w:w="286" w:type="dxa"/>
            <w:tcBorders/>
            <w:shd w:fill="D1D1D1" w:val="clear"/>
            <w:vAlign w:val="center"/>
          </w:tcPr>
          <w:p>
            <w:pPr>
              <w:pStyle w:val="TableContents"/>
              <w:bidi w:val="0"/>
              <w:spacing w:before="0" w:after="0"/>
              <w:ind w:left="0" w:right="0" w:hanging="0"/>
              <w:jc w:val="left"/>
              <w:rPr/>
            </w:pPr>
            <w:r>
              <w:rPr/>
              <w:t>​</w:t>
            </w:r>
          </w:p>
        </w:tc>
        <w:tc>
          <w:tcPr>
            <w:tcW w:w="286" w:type="dxa"/>
            <w:tcBorders/>
            <w:shd w:fill="D1D1D1" w:val="clear"/>
            <w:vAlign w:val="center"/>
          </w:tcPr>
          <w:p>
            <w:pPr>
              <w:pStyle w:val="TableContents"/>
              <w:bidi w:val="0"/>
              <w:spacing w:before="0" w:after="0"/>
              <w:ind w:left="0" w:right="0" w:hanging="0"/>
              <w:jc w:val="left"/>
              <w:rPr/>
            </w:pPr>
            <w:r>
              <w:rPr/>
              <w:t>​</w:t>
            </w:r>
          </w:p>
        </w:tc>
        <w:tc>
          <w:tcPr>
            <w:tcW w:w="607"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16.5</w:t>
            </w:r>
          </w:p>
        </w:tc>
        <w:tc>
          <w:tcPr>
            <w:tcW w:w="531"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56" w:type="dxa"/>
            <w:tcBorders/>
            <w:vAlign w:val="center"/>
          </w:tcPr>
          <w:p>
            <w:pPr>
              <w:pStyle w:val="TableContents"/>
              <w:bidi w:val="0"/>
              <w:spacing w:before="0" w:after="0"/>
              <w:ind w:left="0" w:right="0" w:hanging="0"/>
              <w:jc w:val="left"/>
              <w:rPr>
                <w:color w:val="575757"/>
              </w:rPr>
            </w:pPr>
            <w:r>
              <w:rPr>
                <w:color w:val="575757"/>
              </w:rPr>
              <w:t>​</w:t>
            </w:r>
          </w:p>
        </w:tc>
      </w:tr>
      <w:tr>
        <w:trPr/>
        <w:tc>
          <w:tcPr>
            <w:tcW w:w="272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Operating Income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5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231.0</w:t>
            </w:r>
          </w:p>
        </w:tc>
        <w:tc>
          <w:tcPr>
            <w:tcW w:w="28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5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73.5</w:t>
            </w:r>
          </w:p>
        </w:tc>
        <w:tc>
          <w:tcPr>
            <w:tcW w:w="28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76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214.5</w:t>
            </w:r>
          </w:p>
        </w:tc>
        <w:tc>
          <w:tcPr>
            <w:tcW w:w="42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5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205.5</w:t>
            </w:r>
          </w:p>
        </w:tc>
        <w:tc>
          <w:tcPr>
            <w:tcW w:w="28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60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12.4</w:t>
            </w:r>
          </w:p>
        </w:tc>
        <w:tc>
          <w:tcPr>
            <w:tcW w:w="5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56" w:type="dxa"/>
            <w:tcBorders/>
            <w:vAlign w:val="center"/>
          </w:tcPr>
          <w:p>
            <w:pPr>
              <w:pStyle w:val="TableContents"/>
              <w:bidi w:val="0"/>
              <w:spacing w:before="0" w:after="0"/>
              <w:ind w:left="0" w:right="0" w:hanging="0"/>
              <w:jc w:val="left"/>
              <w:rPr>
                <w:color w:val="575757"/>
              </w:rPr>
            </w:pPr>
            <w:r>
              <w:rPr>
                <w:color w:val="575757"/>
              </w:rPr>
              <w:t>​</w:t>
            </w:r>
          </w:p>
        </w:tc>
      </w:tr>
      <w:tr>
        <w:trPr/>
        <w:tc>
          <w:tcPr>
            <w:tcW w:w="2722"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Operating Income Margin</w:t>
            </w:r>
          </w:p>
        </w:tc>
        <w:tc>
          <w:tcPr>
            <w:tcW w:w="109"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pPr>
            <w:r>
              <w:rPr/>
              <w:t>​</w:t>
            </w:r>
          </w:p>
        </w:tc>
        <w:tc>
          <w:tcPr>
            <w:tcW w:w="751"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w:t>
            </w:r>
          </w:p>
        </w:tc>
        <w:tc>
          <w:tcPr>
            <w:tcW w:w="286"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286"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pPr>
            <w:r>
              <w:rPr/>
              <w:t>​</w:t>
            </w:r>
          </w:p>
        </w:tc>
        <w:tc>
          <w:tcPr>
            <w:tcW w:w="751"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w:t>
            </w:r>
          </w:p>
        </w:tc>
        <w:tc>
          <w:tcPr>
            <w:tcW w:w="286"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286" w:type="dxa"/>
            <w:tcBorders/>
            <w:shd w:fill="D1D1D1" w:val="clear"/>
            <w:vAlign w:val="center"/>
          </w:tcPr>
          <w:p>
            <w:pPr>
              <w:pStyle w:val="TableContents"/>
              <w:bidi w:val="0"/>
              <w:spacing w:before="0" w:after="0"/>
              <w:ind w:left="0" w:right="0" w:hanging="0"/>
              <w:jc w:val="left"/>
              <w:rPr/>
            </w:pPr>
            <w:r>
              <w:rPr/>
              <w:t>​</w:t>
            </w:r>
          </w:p>
        </w:tc>
        <w:tc>
          <w:tcPr>
            <w:tcW w:w="764"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147</w:t>
            </w:r>
          </w:p>
        </w:tc>
        <w:tc>
          <w:tcPr>
            <w:tcW w:w="428"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bps</w:t>
            </w:r>
          </w:p>
        </w:tc>
        <w:tc>
          <w:tcPr>
            <w:tcW w:w="286"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pPr>
            <w:r>
              <w:rPr/>
              <w:t>​</w:t>
            </w:r>
          </w:p>
        </w:tc>
        <w:tc>
          <w:tcPr>
            <w:tcW w:w="751"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w:t>
            </w:r>
          </w:p>
        </w:tc>
        <w:tc>
          <w:tcPr>
            <w:tcW w:w="286"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286" w:type="dxa"/>
            <w:tcBorders/>
            <w:shd w:fill="D1D1D1" w:val="clear"/>
            <w:vAlign w:val="center"/>
          </w:tcPr>
          <w:p>
            <w:pPr>
              <w:pStyle w:val="TableContents"/>
              <w:bidi w:val="0"/>
              <w:spacing w:before="0" w:after="0"/>
              <w:ind w:left="0" w:right="0" w:hanging="0"/>
              <w:jc w:val="left"/>
              <w:rPr/>
            </w:pPr>
            <w:r>
              <w:rPr/>
              <w:t>​</w:t>
            </w:r>
          </w:p>
        </w:tc>
        <w:tc>
          <w:tcPr>
            <w:tcW w:w="607"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w:t>
            </w:r>
          </w:p>
        </w:tc>
        <w:tc>
          <w:tcPr>
            <w:tcW w:w="531"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bps</w:t>
            </w:r>
          </w:p>
        </w:tc>
        <w:tc>
          <w:tcPr>
            <w:tcW w:w="156" w:type="dxa"/>
            <w:tcBorders/>
            <w:vAlign w:val="center"/>
          </w:tcPr>
          <w:p>
            <w:pPr>
              <w:pStyle w:val="TableContents"/>
              <w:bidi w:val="0"/>
              <w:spacing w:before="0" w:after="0"/>
              <w:ind w:left="0" w:right="0" w:hanging="0"/>
              <w:jc w:val="left"/>
              <w:rPr>
                <w:color w:val="575757"/>
              </w:rPr>
            </w:pPr>
            <w:r>
              <w:rPr>
                <w:color w:val="575757"/>
              </w:rPr>
              <w:t>​</w:t>
            </w:r>
          </w:p>
        </w:tc>
      </w:tr>
      <w:tr>
        <w:trPr/>
        <w:tc>
          <w:tcPr>
            <w:tcW w:w="272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Diluted Earnings Per Share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5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1.49</w:t>
            </w:r>
          </w:p>
        </w:tc>
        <w:tc>
          <w:tcPr>
            <w:tcW w:w="28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5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0.07</w:t>
            </w:r>
          </w:p>
        </w:tc>
        <w:tc>
          <w:tcPr>
            <w:tcW w:w="28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76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2,028.6</w:t>
            </w:r>
          </w:p>
        </w:tc>
        <w:tc>
          <w:tcPr>
            <w:tcW w:w="42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5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1.14</w:t>
            </w:r>
          </w:p>
        </w:tc>
        <w:tc>
          <w:tcPr>
            <w:tcW w:w="28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60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30.7</w:t>
            </w:r>
          </w:p>
        </w:tc>
        <w:tc>
          <w:tcPr>
            <w:tcW w:w="5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56" w:type="dxa"/>
            <w:tcBorders/>
            <w:vAlign w:val="center"/>
          </w:tcPr>
          <w:p>
            <w:pPr>
              <w:pStyle w:val="TableContents"/>
              <w:bidi w:val="0"/>
              <w:spacing w:before="0" w:after="0"/>
              <w:ind w:left="0" w:right="0" w:hanging="0"/>
              <w:jc w:val="left"/>
              <w:rPr>
                <w:color w:val="575757"/>
              </w:rPr>
            </w:pPr>
            <w:r>
              <w:rPr>
                <w:color w:val="575757"/>
              </w:rPr>
              <w:t>​</w:t>
            </w:r>
          </w:p>
        </w:tc>
      </w:tr>
      <w:tr>
        <w:trPr/>
        <w:tc>
          <w:tcPr>
            <w:tcW w:w="10049" w:type="dxa"/>
            <w:gridSpan w:val="19"/>
            <w:tcBorders/>
            <w:shd w:fill="41C363" w:val="clear"/>
            <w:vAlign w:val="center"/>
          </w:tcPr>
          <w:p>
            <w:pPr>
              <w:pStyle w:val="TableContents"/>
              <w:bidi w:val="0"/>
              <w:spacing w:before="0" w:after="0"/>
              <w:ind w:left="0" w:right="0" w:hanging="0"/>
              <w:jc w:val="left"/>
              <w:rPr>
                <w:rFonts w:ascii="Times New Roman;Times;serif" w:hAnsi="Times New Roman;Times;serif"/>
                <w:sz w:val="20"/>
              </w:rPr>
            </w:pPr>
            <w:r>
              <w:rPr>
                <w:rFonts w:ascii="Arial;Helvetica;sans-serif" w:hAnsi="Arial;Helvetica;sans-serif"/>
                <w:b/>
                <w:color w:val="FFFFFF"/>
                <w:sz w:val="20"/>
              </w:rPr>
              <w:t>Fourth Quarter Results (Non-GAAP)</w:t>
            </w:r>
            <w:r>
              <w:rPr>
                <w:rFonts w:ascii="Arial;Helvetica;sans-serif" w:hAnsi="Arial;Helvetica;sans-serif"/>
                <w:b/>
                <w:color w:val="FFFFFF"/>
                <w:sz w:val="15"/>
              </w:rPr>
              <w:t>(1)</w:t>
            </w:r>
          </w:p>
        </w:tc>
        <w:tc>
          <w:tcPr>
            <w:tcW w:w="156" w:type="dxa"/>
            <w:tcBorders/>
            <w:vAlign w:val="center"/>
          </w:tcPr>
          <w:p>
            <w:pPr>
              <w:pStyle w:val="TableContents"/>
              <w:bidi w:val="0"/>
              <w:spacing w:before="0" w:after="0"/>
              <w:ind w:left="0" w:right="0" w:hanging="0"/>
              <w:jc w:val="left"/>
              <w:rPr>
                <w:color w:val="575757"/>
              </w:rPr>
            </w:pPr>
            <w:r>
              <w:rPr>
                <w:color w:val="575757"/>
              </w:rPr>
              <w:t>​</w:t>
            </w:r>
          </w:p>
        </w:tc>
      </w:tr>
      <w:tr>
        <w:trPr/>
        <w:tc>
          <w:tcPr>
            <w:tcW w:w="272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48" w:type="dxa"/>
            <w:gridSpan w:val="3"/>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Jun – 26</w:t>
            </w:r>
          </w:p>
        </w:tc>
        <w:tc>
          <w:tcPr>
            <w:tcW w:w="286" w:type="dxa"/>
            <w:tcBorders/>
            <w:vAlign w:val="center"/>
          </w:tcPr>
          <w:p>
            <w:pPr>
              <w:pStyle w:val="TableContents"/>
              <w:bidi w:val="0"/>
              <w:spacing w:before="0" w:after="0"/>
              <w:ind w:left="0" w:right="0" w:hanging="0"/>
              <w:jc w:val="left"/>
              <w:rPr/>
            </w:pPr>
            <w:r>
              <w:rPr/>
              <w:t>  ​ ​</w:t>
            </w:r>
          </w:p>
        </w:tc>
        <w:tc>
          <w:tcPr>
            <w:tcW w:w="1248" w:type="dxa"/>
            <w:gridSpan w:val="3"/>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Jun – 25</w:t>
            </w:r>
          </w:p>
        </w:tc>
        <w:tc>
          <w:tcPr>
            <w:tcW w:w="286" w:type="dxa"/>
            <w:tcBorders/>
            <w:vAlign w:val="center"/>
          </w:tcPr>
          <w:p>
            <w:pPr>
              <w:pStyle w:val="TableContents"/>
              <w:bidi w:val="0"/>
              <w:spacing w:before="0" w:after="0"/>
              <w:ind w:left="0" w:right="0" w:hanging="0"/>
              <w:jc w:val="left"/>
              <w:rPr/>
            </w:pPr>
            <w:r>
              <w:rPr/>
              <w:t>  ​ ​</w:t>
            </w:r>
          </w:p>
        </w:tc>
        <w:tc>
          <w:tcPr>
            <w:tcW w:w="1192"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Change Y/Y</w:t>
            </w:r>
          </w:p>
        </w:tc>
        <w:tc>
          <w:tcPr>
            <w:tcW w:w="286" w:type="dxa"/>
            <w:tcBorders/>
            <w:vAlign w:val="center"/>
          </w:tcPr>
          <w:p>
            <w:pPr>
              <w:pStyle w:val="TableContents"/>
              <w:bidi w:val="0"/>
              <w:spacing w:before="0" w:after="0"/>
              <w:ind w:left="0" w:right="0" w:hanging="0"/>
              <w:jc w:val="left"/>
              <w:rPr/>
            </w:pPr>
            <w:r>
              <w:rPr/>
              <w:t>  ​ ​</w:t>
            </w:r>
          </w:p>
        </w:tc>
        <w:tc>
          <w:tcPr>
            <w:tcW w:w="1248" w:type="dxa"/>
            <w:gridSpan w:val="3"/>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March – 26</w:t>
            </w:r>
          </w:p>
        </w:tc>
        <w:tc>
          <w:tcPr>
            <w:tcW w:w="286" w:type="dxa"/>
            <w:tcBorders/>
            <w:vAlign w:val="center"/>
          </w:tcPr>
          <w:p>
            <w:pPr>
              <w:pStyle w:val="TableContents"/>
              <w:bidi w:val="0"/>
              <w:spacing w:before="0" w:after="0"/>
              <w:ind w:left="0" w:right="0" w:hanging="0"/>
              <w:jc w:val="left"/>
              <w:rPr/>
            </w:pPr>
            <w:r>
              <w:rPr/>
              <w:t>  ​ ​</w:t>
            </w:r>
          </w:p>
        </w:tc>
        <w:tc>
          <w:tcPr>
            <w:tcW w:w="1138"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Change Q/Q</w:t>
            </w:r>
          </w:p>
        </w:tc>
        <w:tc>
          <w:tcPr>
            <w:tcW w:w="156" w:type="dxa"/>
            <w:tcBorders/>
            <w:vAlign w:val="center"/>
          </w:tcPr>
          <w:p>
            <w:pPr>
              <w:pStyle w:val="TableContents"/>
              <w:bidi w:val="0"/>
              <w:spacing w:before="0" w:after="0"/>
              <w:ind w:left="0" w:right="0" w:hanging="0"/>
              <w:jc w:val="left"/>
              <w:rPr>
                <w:color w:val="575757"/>
              </w:rPr>
            </w:pPr>
            <w:r>
              <w:rPr>
                <w:color w:val="575757"/>
              </w:rPr>
              <w:t>​</w:t>
            </w:r>
          </w:p>
        </w:tc>
      </w:tr>
      <w:tr>
        <w:trPr/>
        <w:tc>
          <w:tcPr>
            <w:tcW w:w="2722"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Adjusted Operating Income</w:t>
            </w:r>
          </w:p>
        </w:tc>
        <w:tc>
          <w:tcPr>
            <w:tcW w:w="109"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51"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317.9</w:t>
            </w:r>
          </w:p>
        </w:tc>
        <w:tc>
          <w:tcPr>
            <w:tcW w:w="286" w:type="dxa"/>
            <w:tcBorders/>
            <w:shd w:fill="D1D1D1" w:val="clear"/>
            <w:vAlign w:val="center"/>
          </w:tcPr>
          <w:p>
            <w:pPr>
              <w:pStyle w:val="TableContents"/>
              <w:bidi w:val="0"/>
              <w:spacing w:before="0" w:after="0"/>
              <w:ind w:left="0" w:right="0" w:hanging="0"/>
              <w:jc w:val="left"/>
              <w:rPr/>
            </w:pPr>
            <w:r>
              <w:rPr/>
              <w:t>​</w:t>
            </w:r>
          </w:p>
        </w:tc>
        <w:tc>
          <w:tcPr>
            <w:tcW w:w="286"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51"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142.9</w:t>
            </w:r>
          </w:p>
        </w:tc>
        <w:tc>
          <w:tcPr>
            <w:tcW w:w="286" w:type="dxa"/>
            <w:tcBorders/>
            <w:shd w:fill="D1D1D1" w:val="clear"/>
            <w:vAlign w:val="center"/>
          </w:tcPr>
          <w:p>
            <w:pPr>
              <w:pStyle w:val="TableContents"/>
              <w:bidi w:val="0"/>
              <w:spacing w:before="0" w:after="0"/>
              <w:ind w:left="0" w:right="0" w:hanging="0"/>
              <w:jc w:val="left"/>
              <w:rPr/>
            </w:pPr>
            <w:r>
              <w:rPr/>
              <w:t>​</w:t>
            </w:r>
          </w:p>
        </w:tc>
        <w:tc>
          <w:tcPr>
            <w:tcW w:w="286" w:type="dxa"/>
            <w:tcBorders/>
            <w:shd w:fill="D1D1D1" w:val="clear"/>
            <w:vAlign w:val="center"/>
          </w:tcPr>
          <w:p>
            <w:pPr>
              <w:pStyle w:val="TableContents"/>
              <w:bidi w:val="0"/>
              <w:spacing w:before="0" w:after="0"/>
              <w:ind w:left="0" w:right="0" w:hanging="0"/>
              <w:jc w:val="left"/>
              <w:rPr/>
            </w:pPr>
            <w:r>
              <w:rPr/>
              <w:t>​</w:t>
            </w:r>
          </w:p>
        </w:tc>
        <w:tc>
          <w:tcPr>
            <w:tcW w:w="764"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122.5</w:t>
            </w:r>
          </w:p>
        </w:tc>
        <w:tc>
          <w:tcPr>
            <w:tcW w:w="428"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286"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51"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220.6</w:t>
            </w:r>
          </w:p>
        </w:tc>
        <w:tc>
          <w:tcPr>
            <w:tcW w:w="286" w:type="dxa"/>
            <w:tcBorders/>
            <w:shd w:fill="D1D1D1" w:val="clear"/>
            <w:vAlign w:val="center"/>
          </w:tcPr>
          <w:p>
            <w:pPr>
              <w:pStyle w:val="TableContents"/>
              <w:bidi w:val="0"/>
              <w:spacing w:before="0" w:after="0"/>
              <w:ind w:left="0" w:right="0" w:hanging="0"/>
              <w:jc w:val="left"/>
              <w:rPr/>
            </w:pPr>
            <w:r>
              <w:rPr/>
              <w:t>​</w:t>
            </w:r>
          </w:p>
        </w:tc>
        <w:tc>
          <w:tcPr>
            <w:tcW w:w="286" w:type="dxa"/>
            <w:tcBorders/>
            <w:shd w:fill="D1D1D1" w:val="clear"/>
            <w:vAlign w:val="center"/>
          </w:tcPr>
          <w:p>
            <w:pPr>
              <w:pStyle w:val="TableContents"/>
              <w:bidi w:val="0"/>
              <w:spacing w:before="0" w:after="0"/>
              <w:ind w:left="0" w:right="0" w:hanging="0"/>
              <w:jc w:val="left"/>
              <w:rPr/>
            </w:pPr>
            <w:r>
              <w:rPr/>
              <w:t>​</w:t>
            </w:r>
          </w:p>
        </w:tc>
        <w:tc>
          <w:tcPr>
            <w:tcW w:w="607"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44.1</w:t>
            </w:r>
          </w:p>
        </w:tc>
        <w:tc>
          <w:tcPr>
            <w:tcW w:w="531"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56" w:type="dxa"/>
            <w:tcBorders/>
            <w:vAlign w:val="center"/>
          </w:tcPr>
          <w:p>
            <w:pPr>
              <w:pStyle w:val="TableContents"/>
              <w:bidi w:val="0"/>
              <w:spacing w:before="0" w:after="0"/>
              <w:ind w:left="0" w:right="0" w:hanging="0"/>
              <w:jc w:val="left"/>
              <w:rPr>
                <w:color w:val="575757"/>
              </w:rPr>
            </w:pPr>
            <w:r>
              <w:rPr>
                <w:color w:val="575757"/>
              </w:rPr>
              <w:t>​</w:t>
            </w:r>
          </w:p>
        </w:tc>
      </w:tr>
      <w:tr>
        <w:trPr/>
        <w:tc>
          <w:tcPr>
            <w:tcW w:w="272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Adjusted Operating Income Margin</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3.8</w:t>
            </w:r>
          </w:p>
        </w:tc>
        <w:tc>
          <w:tcPr>
            <w:tcW w:w="2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w:t>
            </w:r>
          </w:p>
        </w:tc>
        <w:tc>
          <w:tcPr>
            <w:tcW w:w="2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286" w:type="dxa"/>
            <w:tcBorders/>
            <w:vAlign w:val="center"/>
          </w:tcPr>
          <w:p>
            <w:pPr>
              <w:pStyle w:val="TableContents"/>
              <w:bidi w:val="0"/>
              <w:spacing w:before="0" w:after="0"/>
              <w:ind w:left="0" w:right="0" w:hanging="0"/>
              <w:jc w:val="left"/>
              <w:rPr/>
            </w:pPr>
            <w:r>
              <w:rPr/>
              <w:t>​</w:t>
            </w:r>
          </w:p>
        </w:tc>
        <w:tc>
          <w:tcPr>
            <w:tcW w:w="76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129</w:t>
            </w:r>
          </w:p>
        </w:tc>
        <w:tc>
          <w:tcPr>
            <w:tcW w:w="42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bps</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w:t>
            </w:r>
          </w:p>
        </w:tc>
        <w:tc>
          <w:tcPr>
            <w:tcW w:w="2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286" w:type="dxa"/>
            <w:tcBorders/>
            <w:vAlign w:val="center"/>
          </w:tcPr>
          <w:p>
            <w:pPr>
              <w:pStyle w:val="TableContents"/>
              <w:bidi w:val="0"/>
              <w:spacing w:before="0" w:after="0"/>
              <w:ind w:left="0" w:right="0" w:hanging="0"/>
              <w:jc w:val="left"/>
              <w:rPr/>
            </w:pPr>
            <w:r>
              <w:rPr/>
              <w:t>​</w:t>
            </w:r>
          </w:p>
        </w:tc>
        <w:tc>
          <w:tcPr>
            <w:tcW w:w="60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73</w:t>
            </w:r>
          </w:p>
        </w:tc>
        <w:tc>
          <w:tcPr>
            <w:tcW w:w="5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bps</w:t>
            </w:r>
          </w:p>
        </w:tc>
        <w:tc>
          <w:tcPr>
            <w:tcW w:w="156" w:type="dxa"/>
            <w:tcBorders/>
            <w:vAlign w:val="center"/>
          </w:tcPr>
          <w:p>
            <w:pPr>
              <w:pStyle w:val="TableContents"/>
              <w:bidi w:val="0"/>
              <w:spacing w:before="0" w:after="0"/>
              <w:ind w:left="0" w:right="0" w:hanging="0"/>
              <w:jc w:val="left"/>
              <w:rPr>
                <w:color w:val="575757"/>
              </w:rPr>
            </w:pPr>
            <w:r>
              <w:rPr>
                <w:color w:val="575757"/>
              </w:rPr>
              <w:t>​</w:t>
            </w:r>
          </w:p>
        </w:tc>
      </w:tr>
      <w:tr>
        <w:trPr/>
        <w:tc>
          <w:tcPr>
            <w:tcW w:w="2722" w:type="dxa"/>
            <w:tcBorders/>
            <w:shd w:fill="D1D1D1" w:val="clear"/>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Adjusted Diluted Earnings Per Share</w:t>
            </w:r>
          </w:p>
        </w:tc>
        <w:tc>
          <w:tcPr>
            <w:tcW w:w="109"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51"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2.28</w:t>
            </w:r>
          </w:p>
        </w:tc>
        <w:tc>
          <w:tcPr>
            <w:tcW w:w="286" w:type="dxa"/>
            <w:tcBorders/>
            <w:shd w:fill="D1D1D1" w:val="clear"/>
            <w:vAlign w:val="center"/>
          </w:tcPr>
          <w:p>
            <w:pPr>
              <w:pStyle w:val="TableContents"/>
              <w:bidi w:val="0"/>
              <w:spacing w:before="0" w:after="0"/>
              <w:ind w:left="0" w:right="0" w:hanging="0"/>
              <w:jc w:val="left"/>
              <w:rPr/>
            </w:pPr>
            <w:r>
              <w:rPr/>
              <w:t>​</w:t>
            </w:r>
          </w:p>
        </w:tc>
        <w:tc>
          <w:tcPr>
            <w:tcW w:w="286"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51"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0.81</w:t>
            </w:r>
          </w:p>
        </w:tc>
        <w:tc>
          <w:tcPr>
            <w:tcW w:w="286" w:type="dxa"/>
            <w:tcBorders/>
            <w:shd w:fill="D1D1D1" w:val="clear"/>
            <w:vAlign w:val="center"/>
          </w:tcPr>
          <w:p>
            <w:pPr>
              <w:pStyle w:val="TableContents"/>
              <w:bidi w:val="0"/>
              <w:spacing w:before="0" w:after="0"/>
              <w:ind w:left="0" w:right="0" w:hanging="0"/>
              <w:jc w:val="left"/>
              <w:rPr/>
            </w:pPr>
            <w:r>
              <w:rPr/>
              <w:t>​</w:t>
            </w:r>
          </w:p>
        </w:tc>
        <w:tc>
          <w:tcPr>
            <w:tcW w:w="286" w:type="dxa"/>
            <w:tcBorders/>
            <w:shd w:fill="D1D1D1" w:val="clear"/>
            <w:vAlign w:val="center"/>
          </w:tcPr>
          <w:p>
            <w:pPr>
              <w:pStyle w:val="TableContents"/>
              <w:bidi w:val="0"/>
              <w:spacing w:before="0" w:after="0"/>
              <w:ind w:left="0" w:right="0" w:hanging="0"/>
              <w:jc w:val="left"/>
              <w:rPr/>
            </w:pPr>
            <w:r>
              <w:rPr/>
              <w:t>​</w:t>
            </w:r>
          </w:p>
        </w:tc>
        <w:tc>
          <w:tcPr>
            <w:tcW w:w="764"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181.5</w:t>
            </w:r>
          </w:p>
        </w:tc>
        <w:tc>
          <w:tcPr>
            <w:tcW w:w="428"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286"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51"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1.48</w:t>
            </w:r>
          </w:p>
        </w:tc>
        <w:tc>
          <w:tcPr>
            <w:tcW w:w="286" w:type="dxa"/>
            <w:tcBorders/>
            <w:shd w:fill="D1D1D1" w:val="clear"/>
            <w:vAlign w:val="center"/>
          </w:tcPr>
          <w:p>
            <w:pPr>
              <w:pStyle w:val="TableContents"/>
              <w:bidi w:val="0"/>
              <w:spacing w:before="0" w:after="0"/>
              <w:ind w:left="0" w:right="0" w:hanging="0"/>
              <w:jc w:val="left"/>
              <w:rPr/>
            </w:pPr>
            <w:r>
              <w:rPr/>
              <w:t>​</w:t>
            </w:r>
          </w:p>
        </w:tc>
        <w:tc>
          <w:tcPr>
            <w:tcW w:w="286" w:type="dxa"/>
            <w:tcBorders/>
            <w:shd w:fill="D1D1D1" w:val="clear"/>
            <w:vAlign w:val="center"/>
          </w:tcPr>
          <w:p>
            <w:pPr>
              <w:pStyle w:val="TableContents"/>
              <w:bidi w:val="0"/>
              <w:spacing w:before="0" w:after="0"/>
              <w:ind w:left="0" w:right="0" w:hanging="0"/>
              <w:jc w:val="left"/>
              <w:rPr/>
            </w:pPr>
            <w:r>
              <w:rPr/>
              <w:t>​</w:t>
            </w:r>
          </w:p>
        </w:tc>
        <w:tc>
          <w:tcPr>
            <w:tcW w:w="607"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54.1</w:t>
            </w:r>
          </w:p>
        </w:tc>
        <w:tc>
          <w:tcPr>
            <w:tcW w:w="531"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56" w:type="dxa"/>
            <w:tcBorders/>
            <w:vAlign w:val="center"/>
          </w:tcPr>
          <w:p>
            <w:pPr>
              <w:pStyle w:val="TableContents"/>
              <w:bidi w:val="0"/>
              <w:spacing w:before="0" w:after="0"/>
              <w:ind w:left="0" w:right="0" w:hanging="0"/>
              <w:jc w:val="left"/>
              <w:rPr>
                <w:color w:val="575757"/>
              </w:rPr>
            </w:pPr>
            <w:r>
              <w:rPr>
                <w:color w:val="575757"/>
              </w:rPr>
              <w:t>​</w:t>
            </w:r>
          </w:p>
        </w:tc>
      </w:tr>
      <w:tr>
        <w:trPr/>
        <w:tc>
          <w:tcPr>
            <w:tcW w:w="10049" w:type="dxa"/>
            <w:gridSpan w:val="19"/>
            <w:tcBorders/>
            <w:shd w:fill="41C363" w:val="clear"/>
            <w:vAlign w:val="center"/>
          </w:tcPr>
          <w:p>
            <w:pPr>
              <w:pStyle w:val="TableContents"/>
              <w:bidi w:val="0"/>
              <w:spacing w:before="0" w:after="0"/>
              <w:ind w:left="0" w:right="0" w:hanging="0"/>
              <w:jc w:val="left"/>
              <w:rPr>
                <w:rFonts w:ascii="Arial;Helvetica;sans-serif" w:hAnsi="Arial;Helvetica;sans-serif"/>
                <w:b/>
                <w:color w:val="FFFFFF"/>
                <w:sz w:val="20"/>
              </w:rPr>
            </w:pPr>
            <w:r>
              <w:rPr>
                <w:rFonts w:ascii="Arial;Helvetica;sans-serif" w:hAnsi="Arial;Helvetica;sans-serif"/>
                <w:b/>
                <w:color w:val="FFFFFF"/>
                <w:sz w:val="20"/>
              </w:rPr>
              <w:t>Segment and Geographical Mix</w:t>
            </w:r>
          </w:p>
        </w:tc>
        <w:tc>
          <w:tcPr>
            <w:tcW w:w="156" w:type="dxa"/>
            <w:tcBorders/>
            <w:vAlign w:val="center"/>
          </w:tcPr>
          <w:p>
            <w:pPr>
              <w:pStyle w:val="TableContents"/>
              <w:bidi w:val="0"/>
              <w:spacing w:before="0" w:after="0"/>
              <w:ind w:left="0" w:right="0" w:hanging="0"/>
              <w:jc w:val="left"/>
              <w:rPr>
                <w:color w:val="575757"/>
              </w:rPr>
            </w:pPr>
            <w:r>
              <w:rPr>
                <w:color w:val="575757"/>
              </w:rPr>
              <w:t>​</w:t>
            </w:r>
          </w:p>
        </w:tc>
      </w:tr>
      <w:tr>
        <w:trPr/>
        <w:tc>
          <w:tcPr>
            <w:tcW w:w="272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48" w:type="dxa"/>
            <w:gridSpan w:val="3"/>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Jun – 26</w:t>
            </w:r>
          </w:p>
        </w:tc>
        <w:tc>
          <w:tcPr>
            <w:tcW w:w="286" w:type="dxa"/>
            <w:tcBorders/>
            <w:vAlign w:val="center"/>
          </w:tcPr>
          <w:p>
            <w:pPr>
              <w:pStyle w:val="TableContents"/>
              <w:bidi w:val="0"/>
              <w:spacing w:before="0" w:after="0"/>
              <w:ind w:left="0" w:right="0" w:hanging="0"/>
              <w:jc w:val="left"/>
              <w:rPr/>
            </w:pPr>
            <w:r>
              <w:rPr/>
              <w:t>  ​ ​</w:t>
            </w:r>
          </w:p>
        </w:tc>
        <w:tc>
          <w:tcPr>
            <w:tcW w:w="1248" w:type="dxa"/>
            <w:gridSpan w:val="3"/>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Jun – 25</w:t>
            </w:r>
          </w:p>
        </w:tc>
        <w:tc>
          <w:tcPr>
            <w:tcW w:w="286" w:type="dxa"/>
            <w:tcBorders/>
            <w:vAlign w:val="center"/>
          </w:tcPr>
          <w:p>
            <w:pPr>
              <w:pStyle w:val="TableContents"/>
              <w:bidi w:val="0"/>
              <w:spacing w:before="0" w:after="0"/>
              <w:ind w:left="0" w:right="0" w:hanging="0"/>
              <w:jc w:val="left"/>
              <w:rPr/>
            </w:pPr>
            <w:r>
              <w:rPr/>
              <w:t>  ​ ​</w:t>
            </w:r>
          </w:p>
        </w:tc>
        <w:tc>
          <w:tcPr>
            <w:tcW w:w="1192"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Change Y/Y</w:t>
            </w:r>
          </w:p>
        </w:tc>
        <w:tc>
          <w:tcPr>
            <w:tcW w:w="286" w:type="dxa"/>
            <w:tcBorders/>
            <w:vAlign w:val="center"/>
          </w:tcPr>
          <w:p>
            <w:pPr>
              <w:pStyle w:val="TableContents"/>
              <w:bidi w:val="0"/>
              <w:spacing w:before="0" w:after="0"/>
              <w:ind w:left="0" w:right="0" w:hanging="0"/>
              <w:jc w:val="left"/>
              <w:rPr/>
            </w:pPr>
            <w:r>
              <w:rPr/>
              <w:t>​</w:t>
            </w:r>
          </w:p>
        </w:tc>
        <w:tc>
          <w:tcPr>
            <w:tcW w:w="1248" w:type="dxa"/>
            <w:gridSpan w:val="3"/>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March – 26</w:t>
            </w:r>
          </w:p>
        </w:tc>
        <w:tc>
          <w:tcPr>
            <w:tcW w:w="286" w:type="dxa"/>
            <w:tcBorders/>
            <w:vAlign w:val="center"/>
          </w:tcPr>
          <w:p>
            <w:pPr>
              <w:pStyle w:val="TableContents"/>
              <w:bidi w:val="0"/>
              <w:spacing w:before="0" w:after="0"/>
              <w:ind w:left="0" w:right="0" w:hanging="0"/>
              <w:jc w:val="left"/>
              <w:rPr/>
            </w:pPr>
            <w:r>
              <w:rPr/>
              <w:t>  ​ ​</w:t>
            </w:r>
          </w:p>
        </w:tc>
        <w:tc>
          <w:tcPr>
            <w:tcW w:w="1138"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Change Q/Q</w:t>
            </w:r>
          </w:p>
        </w:tc>
        <w:tc>
          <w:tcPr>
            <w:tcW w:w="156" w:type="dxa"/>
            <w:tcBorders/>
            <w:vAlign w:val="center"/>
          </w:tcPr>
          <w:p>
            <w:pPr>
              <w:pStyle w:val="TableContents"/>
              <w:bidi w:val="0"/>
              <w:spacing w:before="0" w:after="0"/>
              <w:ind w:left="0" w:right="0" w:hanging="0"/>
              <w:jc w:val="left"/>
              <w:rPr>
                <w:color w:val="575757"/>
              </w:rPr>
            </w:pPr>
            <w:r>
              <w:rPr>
                <w:color w:val="575757"/>
              </w:rPr>
              <w:t>​</w:t>
            </w:r>
          </w:p>
        </w:tc>
      </w:tr>
      <w:tr>
        <w:trPr/>
        <w:tc>
          <w:tcPr>
            <w:tcW w:w="2722"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Electronic Components (EC) Sales</w:t>
            </w:r>
          </w:p>
        </w:tc>
        <w:tc>
          <w:tcPr>
            <w:tcW w:w="109"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51"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7,795.3</w:t>
            </w:r>
          </w:p>
        </w:tc>
        <w:tc>
          <w:tcPr>
            <w:tcW w:w="286" w:type="dxa"/>
            <w:tcBorders/>
            <w:shd w:fill="D1D1D1" w:val="clear"/>
            <w:vAlign w:val="center"/>
          </w:tcPr>
          <w:p>
            <w:pPr>
              <w:pStyle w:val="TableContents"/>
              <w:bidi w:val="0"/>
              <w:spacing w:before="0" w:after="0"/>
              <w:ind w:left="0" w:right="0" w:hanging="0"/>
              <w:jc w:val="left"/>
              <w:rPr/>
            </w:pPr>
            <w:r>
              <w:rPr/>
              <w:t>​</w:t>
            </w:r>
          </w:p>
        </w:tc>
        <w:tc>
          <w:tcPr>
            <w:tcW w:w="286"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51"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5,231.3</w:t>
            </w:r>
          </w:p>
        </w:tc>
        <w:tc>
          <w:tcPr>
            <w:tcW w:w="286" w:type="dxa"/>
            <w:tcBorders/>
            <w:shd w:fill="D1D1D1" w:val="clear"/>
            <w:vAlign w:val="center"/>
          </w:tcPr>
          <w:p>
            <w:pPr>
              <w:pStyle w:val="TableContents"/>
              <w:bidi w:val="0"/>
              <w:spacing w:before="0" w:after="0"/>
              <w:ind w:left="0" w:right="0" w:hanging="0"/>
              <w:jc w:val="left"/>
              <w:rPr/>
            </w:pPr>
            <w:r>
              <w:rPr/>
              <w:t>​</w:t>
            </w:r>
          </w:p>
        </w:tc>
        <w:tc>
          <w:tcPr>
            <w:tcW w:w="286" w:type="dxa"/>
            <w:tcBorders/>
            <w:shd w:fill="D1D1D1" w:val="clear"/>
            <w:vAlign w:val="center"/>
          </w:tcPr>
          <w:p>
            <w:pPr>
              <w:pStyle w:val="TableContents"/>
              <w:bidi w:val="0"/>
              <w:spacing w:before="0" w:after="0"/>
              <w:ind w:left="0" w:right="0" w:hanging="0"/>
              <w:jc w:val="left"/>
              <w:rPr/>
            </w:pPr>
            <w:r>
              <w:rPr/>
              <w:t>​</w:t>
            </w:r>
          </w:p>
        </w:tc>
        <w:tc>
          <w:tcPr>
            <w:tcW w:w="764"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49.0</w:t>
            </w:r>
          </w:p>
        </w:tc>
        <w:tc>
          <w:tcPr>
            <w:tcW w:w="428"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286"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51"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6,665.1</w:t>
            </w:r>
          </w:p>
        </w:tc>
        <w:tc>
          <w:tcPr>
            <w:tcW w:w="286" w:type="dxa"/>
            <w:tcBorders/>
            <w:shd w:fill="D1D1D1" w:val="clear"/>
            <w:vAlign w:val="center"/>
          </w:tcPr>
          <w:p>
            <w:pPr>
              <w:pStyle w:val="TableContents"/>
              <w:bidi w:val="0"/>
              <w:spacing w:before="0" w:after="0"/>
              <w:ind w:left="0" w:right="0" w:hanging="0"/>
              <w:jc w:val="left"/>
              <w:rPr/>
            </w:pPr>
            <w:r>
              <w:rPr/>
              <w:t>​</w:t>
            </w:r>
          </w:p>
        </w:tc>
        <w:tc>
          <w:tcPr>
            <w:tcW w:w="286" w:type="dxa"/>
            <w:tcBorders/>
            <w:shd w:fill="D1D1D1" w:val="clear"/>
            <w:vAlign w:val="center"/>
          </w:tcPr>
          <w:p>
            <w:pPr>
              <w:pStyle w:val="TableContents"/>
              <w:bidi w:val="0"/>
              <w:spacing w:before="0" w:after="0"/>
              <w:ind w:left="0" w:right="0" w:hanging="0"/>
              <w:jc w:val="left"/>
              <w:rPr/>
            </w:pPr>
            <w:r>
              <w:rPr/>
              <w:t>​</w:t>
            </w:r>
          </w:p>
        </w:tc>
        <w:tc>
          <w:tcPr>
            <w:tcW w:w="607"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17.0</w:t>
            </w:r>
          </w:p>
        </w:tc>
        <w:tc>
          <w:tcPr>
            <w:tcW w:w="531"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56" w:type="dxa"/>
            <w:tcBorders/>
            <w:vAlign w:val="center"/>
          </w:tcPr>
          <w:p>
            <w:pPr>
              <w:pStyle w:val="TableContents"/>
              <w:bidi w:val="0"/>
              <w:spacing w:before="0" w:after="0"/>
              <w:ind w:left="0" w:right="0" w:hanging="0"/>
              <w:jc w:val="left"/>
              <w:rPr>
                <w:color w:val="575757"/>
              </w:rPr>
            </w:pPr>
            <w:r>
              <w:rPr>
                <w:color w:val="575757"/>
              </w:rPr>
              <w:t>​</w:t>
            </w:r>
          </w:p>
        </w:tc>
      </w:tr>
      <w:tr>
        <w:trPr/>
        <w:tc>
          <w:tcPr>
            <w:tcW w:w="272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EC Operating Income Margin</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4.1</w:t>
            </w:r>
          </w:p>
        </w:tc>
        <w:tc>
          <w:tcPr>
            <w:tcW w:w="2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w:t>
            </w:r>
          </w:p>
        </w:tc>
        <w:tc>
          <w:tcPr>
            <w:tcW w:w="2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286" w:type="dxa"/>
            <w:tcBorders/>
            <w:vAlign w:val="center"/>
          </w:tcPr>
          <w:p>
            <w:pPr>
              <w:pStyle w:val="TableContents"/>
              <w:bidi w:val="0"/>
              <w:spacing w:before="0" w:after="0"/>
              <w:ind w:left="0" w:right="0" w:hanging="0"/>
              <w:jc w:val="left"/>
              <w:rPr/>
            </w:pPr>
            <w:r>
              <w:rPr/>
              <w:t>​</w:t>
            </w:r>
          </w:p>
        </w:tc>
        <w:tc>
          <w:tcPr>
            <w:tcW w:w="76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107</w:t>
            </w:r>
          </w:p>
        </w:tc>
        <w:tc>
          <w:tcPr>
            <w:tcW w:w="42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bps</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w:t>
            </w:r>
          </w:p>
        </w:tc>
        <w:tc>
          <w:tcPr>
            <w:tcW w:w="2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286" w:type="dxa"/>
            <w:tcBorders/>
            <w:vAlign w:val="center"/>
          </w:tcPr>
          <w:p>
            <w:pPr>
              <w:pStyle w:val="TableContents"/>
              <w:bidi w:val="0"/>
              <w:spacing w:before="0" w:after="0"/>
              <w:ind w:left="0" w:right="0" w:hanging="0"/>
              <w:jc w:val="left"/>
              <w:rPr/>
            </w:pPr>
            <w:r>
              <w:rPr/>
              <w:t>​</w:t>
            </w:r>
          </w:p>
        </w:tc>
        <w:tc>
          <w:tcPr>
            <w:tcW w:w="60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54</w:t>
            </w:r>
          </w:p>
        </w:tc>
        <w:tc>
          <w:tcPr>
            <w:tcW w:w="5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bps</w:t>
            </w:r>
          </w:p>
        </w:tc>
        <w:tc>
          <w:tcPr>
            <w:tcW w:w="156" w:type="dxa"/>
            <w:tcBorders/>
            <w:vAlign w:val="center"/>
          </w:tcPr>
          <w:p>
            <w:pPr>
              <w:pStyle w:val="TableContents"/>
              <w:bidi w:val="0"/>
              <w:spacing w:before="0" w:after="0"/>
              <w:ind w:left="0" w:right="0" w:hanging="0"/>
              <w:jc w:val="left"/>
              <w:rPr>
                <w:color w:val="575757"/>
              </w:rPr>
            </w:pPr>
            <w:r>
              <w:rPr>
                <w:color w:val="575757"/>
              </w:rPr>
              <w:t>​</w:t>
            </w:r>
          </w:p>
        </w:tc>
      </w:tr>
      <w:tr>
        <w:trPr/>
        <w:tc>
          <w:tcPr>
            <w:tcW w:w="2722"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Farnell Sales</w:t>
            </w:r>
          </w:p>
        </w:tc>
        <w:tc>
          <w:tcPr>
            <w:tcW w:w="109"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51"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500.1</w:t>
            </w:r>
          </w:p>
        </w:tc>
        <w:tc>
          <w:tcPr>
            <w:tcW w:w="286" w:type="dxa"/>
            <w:tcBorders/>
            <w:shd w:fill="D1D1D1" w:val="clear"/>
            <w:vAlign w:val="center"/>
          </w:tcPr>
          <w:p>
            <w:pPr>
              <w:pStyle w:val="TableContents"/>
              <w:bidi w:val="0"/>
              <w:spacing w:before="0" w:after="0"/>
              <w:ind w:left="0" w:right="0" w:hanging="0"/>
              <w:jc w:val="left"/>
              <w:rPr/>
            </w:pPr>
            <w:r>
              <w:rPr/>
              <w:t>​</w:t>
            </w:r>
          </w:p>
        </w:tc>
        <w:tc>
          <w:tcPr>
            <w:tcW w:w="286"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51"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386.5</w:t>
            </w:r>
          </w:p>
        </w:tc>
        <w:tc>
          <w:tcPr>
            <w:tcW w:w="286" w:type="dxa"/>
            <w:tcBorders/>
            <w:shd w:fill="D1D1D1" w:val="clear"/>
            <w:vAlign w:val="center"/>
          </w:tcPr>
          <w:p>
            <w:pPr>
              <w:pStyle w:val="TableContents"/>
              <w:bidi w:val="0"/>
              <w:spacing w:before="0" w:after="0"/>
              <w:ind w:left="0" w:right="0" w:hanging="0"/>
              <w:jc w:val="left"/>
              <w:rPr/>
            </w:pPr>
            <w:r>
              <w:rPr/>
              <w:t>​</w:t>
            </w:r>
          </w:p>
        </w:tc>
        <w:tc>
          <w:tcPr>
            <w:tcW w:w="286" w:type="dxa"/>
            <w:tcBorders/>
            <w:shd w:fill="D1D1D1" w:val="clear"/>
            <w:vAlign w:val="center"/>
          </w:tcPr>
          <w:p>
            <w:pPr>
              <w:pStyle w:val="TableContents"/>
              <w:bidi w:val="0"/>
              <w:spacing w:before="0" w:after="0"/>
              <w:ind w:left="0" w:right="0" w:hanging="0"/>
              <w:jc w:val="left"/>
              <w:rPr/>
            </w:pPr>
            <w:r>
              <w:rPr/>
              <w:t>​</w:t>
            </w:r>
          </w:p>
        </w:tc>
        <w:tc>
          <w:tcPr>
            <w:tcW w:w="764"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29.4</w:t>
            </w:r>
          </w:p>
        </w:tc>
        <w:tc>
          <w:tcPr>
            <w:tcW w:w="428"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286"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51"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454.7</w:t>
            </w:r>
          </w:p>
        </w:tc>
        <w:tc>
          <w:tcPr>
            <w:tcW w:w="286" w:type="dxa"/>
            <w:tcBorders/>
            <w:shd w:fill="D1D1D1" w:val="clear"/>
            <w:vAlign w:val="center"/>
          </w:tcPr>
          <w:p>
            <w:pPr>
              <w:pStyle w:val="TableContents"/>
              <w:bidi w:val="0"/>
              <w:spacing w:before="0" w:after="0"/>
              <w:ind w:left="0" w:right="0" w:hanging="0"/>
              <w:jc w:val="left"/>
              <w:rPr/>
            </w:pPr>
            <w:r>
              <w:rPr/>
              <w:t>​</w:t>
            </w:r>
          </w:p>
        </w:tc>
        <w:tc>
          <w:tcPr>
            <w:tcW w:w="286" w:type="dxa"/>
            <w:tcBorders/>
            <w:shd w:fill="D1D1D1" w:val="clear"/>
            <w:vAlign w:val="center"/>
          </w:tcPr>
          <w:p>
            <w:pPr>
              <w:pStyle w:val="TableContents"/>
              <w:bidi w:val="0"/>
              <w:spacing w:before="0" w:after="0"/>
              <w:ind w:left="0" w:right="0" w:hanging="0"/>
              <w:jc w:val="left"/>
              <w:rPr/>
            </w:pPr>
            <w:r>
              <w:rPr/>
              <w:t>​</w:t>
            </w:r>
          </w:p>
        </w:tc>
        <w:tc>
          <w:tcPr>
            <w:tcW w:w="607"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w:t>
            </w:r>
          </w:p>
        </w:tc>
        <w:tc>
          <w:tcPr>
            <w:tcW w:w="531"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56" w:type="dxa"/>
            <w:tcBorders/>
            <w:vAlign w:val="center"/>
          </w:tcPr>
          <w:p>
            <w:pPr>
              <w:pStyle w:val="TableContents"/>
              <w:bidi w:val="0"/>
              <w:spacing w:before="0" w:after="0"/>
              <w:ind w:left="0" w:right="0" w:hanging="0"/>
              <w:jc w:val="left"/>
              <w:rPr>
                <w:color w:val="575757"/>
              </w:rPr>
            </w:pPr>
            <w:r>
              <w:rPr>
                <w:color w:val="575757"/>
              </w:rPr>
              <w:t>​</w:t>
            </w:r>
          </w:p>
        </w:tc>
      </w:tr>
      <w:tr>
        <w:trPr/>
        <w:tc>
          <w:tcPr>
            <w:tcW w:w="272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Farnell Operating Income Margin</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9.0</w:t>
            </w:r>
          </w:p>
        </w:tc>
        <w:tc>
          <w:tcPr>
            <w:tcW w:w="2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4.3</w:t>
            </w:r>
          </w:p>
        </w:tc>
        <w:tc>
          <w:tcPr>
            <w:tcW w:w="2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286" w:type="dxa"/>
            <w:tcBorders/>
            <w:vAlign w:val="center"/>
          </w:tcPr>
          <w:p>
            <w:pPr>
              <w:pStyle w:val="TableContents"/>
              <w:bidi w:val="0"/>
              <w:spacing w:before="0" w:after="0"/>
              <w:ind w:left="0" w:right="0" w:hanging="0"/>
              <w:jc w:val="left"/>
              <w:rPr/>
            </w:pPr>
            <w:r>
              <w:rPr/>
              <w:t>​</w:t>
            </w:r>
          </w:p>
        </w:tc>
        <w:tc>
          <w:tcPr>
            <w:tcW w:w="76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468</w:t>
            </w:r>
          </w:p>
        </w:tc>
        <w:tc>
          <w:tcPr>
            <w:tcW w:w="42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bps</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5.2</w:t>
            </w:r>
          </w:p>
        </w:tc>
        <w:tc>
          <w:tcPr>
            <w:tcW w:w="2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286" w:type="dxa"/>
            <w:tcBorders/>
            <w:vAlign w:val="center"/>
          </w:tcPr>
          <w:p>
            <w:pPr>
              <w:pStyle w:val="TableContents"/>
              <w:bidi w:val="0"/>
              <w:spacing w:before="0" w:after="0"/>
              <w:ind w:left="0" w:right="0" w:hanging="0"/>
              <w:jc w:val="left"/>
              <w:rPr/>
            </w:pPr>
            <w:r>
              <w:rPr/>
              <w:t>​</w:t>
            </w:r>
          </w:p>
        </w:tc>
        <w:tc>
          <w:tcPr>
            <w:tcW w:w="60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373</w:t>
            </w:r>
          </w:p>
        </w:tc>
        <w:tc>
          <w:tcPr>
            <w:tcW w:w="5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bps</w:t>
            </w:r>
          </w:p>
        </w:tc>
        <w:tc>
          <w:tcPr>
            <w:tcW w:w="156" w:type="dxa"/>
            <w:tcBorders/>
            <w:vAlign w:val="center"/>
          </w:tcPr>
          <w:p>
            <w:pPr>
              <w:pStyle w:val="TableContents"/>
              <w:bidi w:val="0"/>
              <w:spacing w:before="0" w:after="0"/>
              <w:ind w:left="0" w:right="0" w:hanging="0"/>
              <w:jc w:val="left"/>
              <w:rPr>
                <w:color w:val="575757"/>
              </w:rPr>
            </w:pPr>
            <w:r>
              <w:rPr>
                <w:color w:val="575757"/>
              </w:rPr>
              <w:t>​</w:t>
            </w:r>
          </w:p>
        </w:tc>
      </w:tr>
      <w:tr>
        <w:trPr/>
        <w:tc>
          <w:tcPr>
            <w:tcW w:w="2722"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Americas Sales</w:t>
            </w:r>
          </w:p>
        </w:tc>
        <w:tc>
          <w:tcPr>
            <w:tcW w:w="109"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51"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2,060.7</w:t>
            </w:r>
          </w:p>
        </w:tc>
        <w:tc>
          <w:tcPr>
            <w:tcW w:w="286" w:type="dxa"/>
            <w:tcBorders/>
            <w:shd w:fill="D1D1D1" w:val="clear"/>
            <w:vAlign w:val="center"/>
          </w:tcPr>
          <w:p>
            <w:pPr>
              <w:pStyle w:val="TableContents"/>
              <w:bidi w:val="0"/>
              <w:spacing w:before="0" w:after="0"/>
              <w:ind w:left="0" w:right="0" w:hanging="0"/>
              <w:jc w:val="left"/>
              <w:rPr/>
            </w:pPr>
            <w:r>
              <w:rPr/>
              <w:t>​</w:t>
            </w:r>
          </w:p>
        </w:tc>
        <w:tc>
          <w:tcPr>
            <w:tcW w:w="286"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51"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1,327.0</w:t>
            </w:r>
          </w:p>
        </w:tc>
        <w:tc>
          <w:tcPr>
            <w:tcW w:w="286" w:type="dxa"/>
            <w:tcBorders/>
            <w:shd w:fill="D1D1D1" w:val="clear"/>
            <w:vAlign w:val="center"/>
          </w:tcPr>
          <w:p>
            <w:pPr>
              <w:pStyle w:val="TableContents"/>
              <w:bidi w:val="0"/>
              <w:spacing w:before="0" w:after="0"/>
              <w:ind w:left="0" w:right="0" w:hanging="0"/>
              <w:jc w:val="left"/>
              <w:rPr/>
            </w:pPr>
            <w:r>
              <w:rPr/>
              <w:t>​</w:t>
            </w:r>
          </w:p>
        </w:tc>
        <w:tc>
          <w:tcPr>
            <w:tcW w:w="286" w:type="dxa"/>
            <w:tcBorders/>
            <w:shd w:fill="D1D1D1" w:val="clear"/>
            <w:vAlign w:val="center"/>
          </w:tcPr>
          <w:p>
            <w:pPr>
              <w:pStyle w:val="TableContents"/>
              <w:bidi w:val="0"/>
              <w:spacing w:before="0" w:after="0"/>
              <w:ind w:left="0" w:right="0" w:hanging="0"/>
              <w:jc w:val="left"/>
              <w:rPr/>
            </w:pPr>
            <w:r>
              <w:rPr/>
              <w:t>​</w:t>
            </w:r>
          </w:p>
        </w:tc>
        <w:tc>
          <w:tcPr>
            <w:tcW w:w="764"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55.3</w:t>
            </w:r>
          </w:p>
        </w:tc>
        <w:tc>
          <w:tcPr>
            <w:tcW w:w="428"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286"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51"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1,615.0</w:t>
            </w:r>
          </w:p>
        </w:tc>
        <w:tc>
          <w:tcPr>
            <w:tcW w:w="286" w:type="dxa"/>
            <w:tcBorders/>
            <w:shd w:fill="D1D1D1" w:val="clear"/>
            <w:vAlign w:val="center"/>
          </w:tcPr>
          <w:p>
            <w:pPr>
              <w:pStyle w:val="TableContents"/>
              <w:bidi w:val="0"/>
              <w:spacing w:before="0" w:after="0"/>
              <w:ind w:left="0" w:right="0" w:hanging="0"/>
              <w:jc w:val="left"/>
              <w:rPr/>
            </w:pPr>
            <w:r>
              <w:rPr/>
              <w:t>​</w:t>
            </w:r>
          </w:p>
        </w:tc>
        <w:tc>
          <w:tcPr>
            <w:tcW w:w="286" w:type="dxa"/>
            <w:tcBorders/>
            <w:shd w:fill="D1D1D1" w:val="clear"/>
            <w:vAlign w:val="center"/>
          </w:tcPr>
          <w:p>
            <w:pPr>
              <w:pStyle w:val="TableContents"/>
              <w:bidi w:val="0"/>
              <w:spacing w:before="0" w:after="0"/>
              <w:ind w:left="0" w:right="0" w:hanging="0"/>
              <w:jc w:val="left"/>
              <w:rPr/>
            </w:pPr>
            <w:r>
              <w:rPr/>
              <w:t>​</w:t>
            </w:r>
          </w:p>
        </w:tc>
        <w:tc>
          <w:tcPr>
            <w:tcW w:w="607"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27.6</w:t>
            </w:r>
          </w:p>
        </w:tc>
        <w:tc>
          <w:tcPr>
            <w:tcW w:w="531"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56" w:type="dxa"/>
            <w:tcBorders/>
            <w:vAlign w:val="center"/>
          </w:tcPr>
          <w:p>
            <w:pPr>
              <w:pStyle w:val="TableContents"/>
              <w:bidi w:val="0"/>
              <w:spacing w:before="0" w:after="0"/>
              <w:ind w:left="0" w:right="0" w:hanging="0"/>
              <w:jc w:val="left"/>
              <w:rPr>
                <w:color w:val="575757"/>
              </w:rPr>
            </w:pPr>
            <w:r>
              <w:rPr>
                <w:color w:val="575757"/>
              </w:rPr>
              <w:t>​</w:t>
            </w:r>
          </w:p>
        </w:tc>
      </w:tr>
      <w:tr>
        <w:trPr/>
        <w:tc>
          <w:tcPr>
            <w:tcW w:w="272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EMEA Sales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5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2,298.9</w:t>
            </w:r>
          </w:p>
        </w:tc>
        <w:tc>
          <w:tcPr>
            <w:tcW w:w="28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5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1,599.7</w:t>
            </w:r>
          </w:p>
        </w:tc>
        <w:tc>
          <w:tcPr>
            <w:tcW w:w="28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76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43.7</w:t>
            </w:r>
          </w:p>
        </w:tc>
        <w:tc>
          <w:tcPr>
            <w:tcW w:w="42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5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2,046.3</w:t>
            </w:r>
          </w:p>
        </w:tc>
        <w:tc>
          <w:tcPr>
            <w:tcW w:w="28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60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12.4</w:t>
            </w:r>
          </w:p>
        </w:tc>
        <w:tc>
          <w:tcPr>
            <w:tcW w:w="5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56" w:type="dxa"/>
            <w:tcBorders/>
            <w:vAlign w:val="center"/>
          </w:tcPr>
          <w:p>
            <w:pPr>
              <w:pStyle w:val="TableContents"/>
              <w:bidi w:val="0"/>
              <w:spacing w:before="0" w:after="0"/>
              <w:ind w:left="0" w:right="0" w:hanging="0"/>
              <w:jc w:val="left"/>
              <w:rPr>
                <w:color w:val="575757"/>
              </w:rPr>
            </w:pPr>
            <w:r>
              <w:rPr>
                <w:color w:val="575757"/>
              </w:rPr>
              <w:t>​</w:t>
            </w:r>
          </w:p>
        </w:tc>
      </w:tr>
      <w:tr>
        <w:trPr/>
        <w:tc>
          <w:tcPr>
            <w:tcW w:w="2722"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Asia Sales</w:t>
            </w:r>
          </w:p>
        </w:tc>
        <w:tc>
          <w:tcPr>
            <w:tcW w:w="109"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51"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3,935.8</w:t>
            </w:r>
          </w:p>
        </w:tc>
        <w:tc>
          <w:tcPr>
            <w:tcW w:w="286" w:type="dxa"/>
            <w:tcBorders/>
            <w:shd w:fill="D1D1D1" w:val="clear"/>
            <w:vAlign w:val="center"/>
          </w:tcPr>
          <w:p>
            <w:pPr>
              <w:pStyle w:val="TableContents"/>
              <w:bidi w:val="0"/>
              <w:spacing w:before="0" w:after="0"/>
              <w:ind w:left="0" w:right="0" w:hanging="0"/>
              <w:jc w:val="left"/>
              <w:rPr/>
            </w:pPr>
            <w:r>
              <w:rPr/>
              <w:t>​</w:t>
            </w:r>
          </w:p>
        </w:tc>
        <w:tc>
          <w:tcPr>
            <w:tcW w:w="286"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51"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2,691.1</w:t>
            </w:r>
          </w:p>
        </w:tc>
        <w:tc>
          <w:tcPr>
            <w:tcW w:w="286" w:type="dxa"/>
            <w:tcBorders/>
            <w:shd w:fill="D1D1D1" w:val="clear"/>
            <w:vAlign w:val="center"/>
          </w:tcPr>
          <w:p>
            <w:pPr>
              <w:pStyle w:val="TableContents"/>
              <w:bidi w:val="0"/>
              <w:spacing w:before="0" w:after="0"/>
              <w:ind w:left="0" w:right="0" w:hanging="0"/>
              <w:jc w:val="left"/>
              <w:rPr/>
            </w:pPr>
            <w:r>
              <w:rPr/>
              <w:t>​</w:t>
            </w:r>
          </w:p>
        </w:tc>
        <w:tc>
          <w:tcPr>
            <w:tcW w:w="286" w:type="dxa"/>
            <w:tcBorders/>
            <w:shd w:fill="D1D1D1" w:val="clear"/>
            <w:vAlign w:val="center"/>
          </w:tcPr>
          <w:p>
            <w:pPr>
              <w:pStyle w:val="TableContents"/>
              <w:bidi w:val="0"/>
              <w:spacing w:before="0" w:after="0"/>
              <w:ind w:left="0" w:right="0" w:hanging="0"/>
              <w:jc w:val="left"/>
              <w:rPr/>
            </w:pPr>
            <w:r>
              <w:rPr/>
              <w:t>​</w:t>
            </w:r>
          </w:p>
        </w:tc>
        <w:tc>
          <w:tcPr>
            <w:tcW w:w="764"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46.3</w:t>
            </w:r>
          </w:p>
        </w:tc>
        <w:tc>
          <w:tcPr>
            <w:tcW w:w="428"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286"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51"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3,458.5</w:t>
            </w:r>
          </w:p>
        </w:tc>
        <w:tc>
          <w:tcPr>
            <w:tcW w:w="286" w:type="dxa"/>
            <w:tcBorders/>
            <w:shd w:fill="D1D1D1" w:val="clear"/>
            <w:vAlign w:val="center"/>
          </w:tcPr>
          <w:p>
            <w:pPr>
              <w:pStyle w:val="TableContents"/>
              <w:bidi w:val="0"/>
              <w:spacing w:before="0" w:after="0"/>
              <w:ind w:left="0" w:right="0" w:hanging="0"/>
              <w:jc w:val="left"/>
              <w:rPr/>
            </w:pPr>
            <w:r>
              <w:rPr/>
              <w:t>​</w:t>
            </w:r>
          </w:p>
        </w:tc>
        <w:tc>
          <w:tcPr>
            <w:tcW w:w="286" w:type="dxa"/>
            <w:tcBorders/>
            <w:shd w:fill="D1D1D1" w:val="clear"/>
            <w:vAlign w:val="center"/>
          </w:tcPr>
          <w:p>
            <w:pPr>
              <w:pStyle w:val="TableContents"/>
              <w:bidi w:val="0"/>
              <w:spacing w:before="0" w:after="0"/>
              <w:ind w:left="0" w:right="0" w:hanging="0"/>
              <w:jc w:val="left"/>
              <w:rPr/>
            </w:pPr>
            <w:r>
              <w:rPr/>
              <w:t>​</w:t>
            </w:r>
          </w:p>
        </w:tc>
        <w:tc>
          <w:tcPr>
            <w:tcW w:w="607"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13.8</w:t>
            </w:r>
          </w:p>
        </w:tc>
        <w:tc>
          <w:tcPr>
            <w:tcW w:w="531"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56" w:type="dxa"/>
            <w:tcBorders/>
            <w:vAlign w:val="center"/>
          </w:tcPr>
          <w:p>
            <w:pPr>
              <w:pStyle w:val="TableContents"/>
              <w:bidi w:val="0"/>
              <w:spacing w:before="0" w:after="0"/>
              <w:ind w:left="0" w:right="0" w:hanging="0"/>
              <w:jc w:val="left"/>
              <w:rPr>
                <w:color w:val="575757"/>
              </w:rPr>
            </w:pPr>
            <w:r>
              <w:rPr>
                <w:color w:val="575757"/>
              </w:rPr>
              <w:t>​</w:t>
            </w:r>
          </w:p>
        </w:tc>
      </w:tr>
    </w:tbl>
    <w:p>
      <w:pPr>
        <w:pStyle w:val="HorizontalLine"/>
        <w:pBdr>
          <w:bottom w:val="single" w:sz="6" w:space="0" w:color="000000"/>
        </w:pBdr>
        <w:bidi w:val="0"/>
        <w:spacing w:before="0" w:after="0"/>
        <w:ind w:left="0" w:right="7654" w:hanging="0"/>
        <w:jc w:val="left"/>
        <w:rPr/>
      </w:pPr>
      <w:r>
        <w:rPr/>
      </w:r>
    </w:p>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(1)</w:t>
            </w:r>
          </w:p>
        </w:tc>
        <w:tc>
          <w:tcPr>
            <w:tcW w:w="10032"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 reconciliation of non-GAAP financial measures to GAAP financial measures is presented in the “Non-GAAP Financial Information” section of this press release.</w:t>
            </w:r>
          </w:p>
        </w:tc>
      </w:tr>
    </w:tbl>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lineRule="auto" w:line="343"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bookmarkStart w:id="37" w:name="Outlook"/>
      <w:bookmarkStart w:id="38" w:name="TS_Results"/>
      <w:bookmarkEnd w:id="37"/>
      <w:bookmarkEnd w:id="38"/>
      <w:r>
        <w:rPr>
          <w:rFonts w:ascii="Arial;Helvetica;sans-serif" w:hAnsi="Arial;Helvetica;sans-serif"/>
          <w:b/>
          <w:sz w:val="22"/>
        </w:rPr>
        <w:t>Guidance for the First Quarter of Fiscal 2027 Ending on October 3,</w:t>
      </w:r>
      <w:r>
        <w:rPr>
          <w:rFonts w:ascii="Times New Roman;Times;serif" w:hAnsi="Times New Roman;Times;serif"/>
          <w:sz w:val="20"/>
        </w:rPr>
        <w:t xml:space="preserve"> </w:t>
      </w:r>
      <w:r>
        <w:rPr>
          <w:rFonts w:ascii="Arial;Helvetica;sans-serif" w:hAnsi="Arial;Helvetica;sans-serif"/>
          <w:b/>
          <w:sz w:val="22"/>
        </w:rPr>
        <w:t>2026</w:t>
      </w:r>
    </w:p>
    <w:tbl>
      <w:tblPr>
        <w:tblW w:w="5555" w:type="dxa"/>
        <w:jc w:val="left"/>
        <w:tblInd w:w="0" w:type="dxa"/>
        <w:tblLayout w:type="fixed"/>
        <w:tblCellMar>
          <w:top w:w="0" w:type="dxa"/>
          <w:left w:w="0" w:type="dxa"/>
          <w:bottom w:w="0" w:type="dxa"/>
          <w:right w:w="0" w:type="dxa"/>
        </w:tblCellMar>
      </w:tblPr>
      <w:tblGrid>
        <w:gridCol w:w="2251"/>
        <w:gridCol w:w="346"/>
        <w:gridCol w:w="1636"/>
        <w:gridCol w:w="346"/>
        <w:gridCol w:w="976"/>
      </w:tblGrid>
      <w:tr>
        <w:trPr/>
        <w:tc>
          <w:tcPr>
            <w:tcW w:w="2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429385" cy="175260"/>
                      <wp:effectExtent l="0" t="0" r="0" b="0"/>
                      <wp:wrapNone/>
                      <wp:docPr id="43" name="Frame42"/>
                      <a:graphic xmlns:a="http://schemas.openxmlformats.org/drawingml/2006/main">
                        <a:graphicData uri="http://schemas.microsoft.com/office/word/2010/wordprocessingShape">
                          <wps:wsp>
                            <wps:cNvSpPr txBox="1"/>
                            <wps:spPr>
                              <a:xfrm>
                                <a:off x="0" y="0"/>
                                <a:ext cx="1429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19710" cy="175260"/>
                      <wp:effectExtent l="0" t="0" r="0" b="0"/>
                      <wp:wrapNone/>
                      <wp:docPr id="44" name="Frame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038860" cy="175260"/>
                      <wp:effectExtent l="0" t="0" r="0" b="0"/>
                      <wp:wrapNone/>
                      <wp:docPr id="45" name="Frame44"/>
                      <a:graphic xmlns:a="http://schemas.openxmlformats.org/drawingml/2006/main">
                        <a:graphicData uri="http://schemas.microsoft.com/office/word/2010/wordprocessingShape">
                          <wps:wsp>
                            <wps:cNvSpPr txBox="1"/>
                            <wps:spPr>
                              <a:xfrm>
                                <a:off x="0" y="0"/>
                                <a:ext cx="1038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19710" cy="175260"/>
                      <wp:effectExtent l="0" t="0" r="0" b="0"/>
                      <wp:wrapNone/>
                      <wp:docPr id="46" name="Frame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19760" cy="175260"/>
                      <wp:effectExtent l="0" t="0" r="0" b="0"/>
                      <wp:wrapNone/>
                      <wp:docPr id="47" name="Frame46"/>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51" w:type="dxa"/>
            <w:tcBorders/>
            <w:shd w:fill="41C363" w:val="clear"/>
            <w:vAlign w:val="center"/>
          </w:tcPr>
          <w:p>
            <w:pPr>
              <w:pStyle w:val="TableContents"/>
              <w:bidi w:val="0"/>
              <w:spacing w:before="0" w:after="0"/>
              <w:ind w:left="0" w:right="0" w:hanging="0"/>
              <w:jc w:val="left"/>
              <w:rPr>
                <w:color w:val="FFFFFF"/>
              </w:rPr>
            </w:pPr>
            <w:r>
              <w:rPr>
                <w:color w:val="FFFFFF"/>
              </w:rPr>
              <w:t>​</w:t>
            </w:r>
          </w:p>
        </w:tc>
        <w:tc>
          <w:tcPr>
            <w:tcW w:w="346" w:type="dxa"/>
            <w:tcBorders/>
            <w:shd w:fill="41C363" w:val="clear"/>
            <w:vAlign w:val="center"/>
          </w:tcPr>
          <w:p>
            <w:pPr>
              <w:pStyle w:val="TableContents"/>
              <w:bidi w:val="0"/>
              <w:spacing w:before="0" w:after="0"/>
              <w:ind w:left="0" w:right="0" w:hanging="0"/>
              <w:jc w:val="center"/>
              <w:rPr>
                <w:color w:val="FFFFFF"/>
              </w:rPr>
            </w:pPr>
            <w:r>
              <w:rPr>
                <w:color w:val="FFFFFF"/>
              </w:rPr>
              <w:t>  ​ ​ ​</w:t>
            </w:r>
          </w:p>
        </w:tc>
        <w:tc>
          <w:tcPr>
            <w:tcW w:w="1636" w:type="dxa"/>
            <w:tcBorders/>
            <w:shd w:fill="41C363" w:val="clear"/>
            <w:vAlign w:val="center"/>
          </w:tcPr>
          <w:p>
            <w:pPr>
              <w:pStyle w:val="TableContents"/>
              <w:bidi w:val="0"/>
              <w:spacing w:before="0" w:after="0"/>
              <w:ind w:left="0" w:right="0" w:hanging="0"/>
              <w:jc w:val="center"/>
              <w:rPr>
                <w:rFonts w:ascii="Arial;Helvetica;sans-serif" w:hAnsi="Arial;Helvetica;sans-serif"/>
                <w:b/>
                <w:color w:val="FFFFFF"/>
                <w:sz w:val="20"/>
              </w:rPr>
            </w:pPr>
            <w:r>
              <w:rPr>
                <w:rFonts w:ascii="Arial;Helvetica;sans-serif" w:hAnsi="Arial;Helvetica;sans-serif"/>
                <w:b/>
                <w:color w:val="FFFFFF"/>
                <w:sz w:val="20"/>
              </w:rPr>
              <w:t>Guidance Range</w:t>
            </w:r>
          </w:p>
        </w:tc>
        <w:tc>
          <w:tcPr>
            <w:tcW w:w="346" w:type="dxa"/>
            <w:tcBorders/>
            <w:shd w:fill="41C363" w:val="clear"/>
            <w:vAlign w:val="center"/>
          </w:tcPr>
          <w:p>
            <w:pPr>
              <w:pStyle w:val="TableContents"/>
              <w:bidi w:val="0"/>
              <w:spacing w:before="0" w:after="0"/>
              <w:ind w:left="0" w:right="0" w:hanging="0"/>
              <w:jc w:val="center"/>
              <w:rPr>
                <w:color w:val="FFFFFF"/>
              </w:rPr>
            </w:pPr>
            <w:r>
              <w:rPr>
                <w:color w:val="FFFFFF"/>
              </w:rPr>
              <w:t>  ​ ​ ​</w:t>
            </w:r>
          </w:p>
        </w:tc>
        <w:tc>
          <w:tcPr>
            <w:tcW w:w="976" w:type="dxa"/>
            <w:tcBorders/>
            <w:shd w:fill="41C363" w:val="clear"/>
            <w:vAlign w:val="center"/>
          </w:tcPr>
          <w:p>
            <w:pPr>
              <w:pStyle w:val="TableContents"/>
              <w:bidi w:val="0"/>
              <w:spacing w:before="0" w:after="0"/>
              <w:ind w:left="0" w:right="0" w:hanging="0"/>
              <w:jc w:val="center"/>
              <w:rPr>
                <w:rFonts w:ascii="Arial;Helvetica;sans-serif" w:hAnsi="Arial;Helvetica;sans-serif"/>
                <w:b/>
                <w:color w:val="FFFFFF"/>
                <w:sz w:val="20"/>
              </w:rPr>
            </w:pPr>
            <w:r>
              <w:rPr>
                <w:rFonts w:ascii="Arial;Helvetica;sans-serif" w:hAnsi="Arial;Helvetica;sans-serif"/>
                <w:b/>
                <w:color w:val="FFFFFF"/>
                <w:sz w:val="20"/>
              </w:rPr>
              <w:t>Midpoint</w:t>
            </w:r>
          </w:p>
        </w:tc>
      </w:tr>
      <w:tr>
        <w:trPr/>
        <w:tc>
          <w:tcPr>
            <w:tcW w:w="2251"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Sales</w:t>
            </w:r>
          </w:p>
        </w:tc>
        <w:tc>
          <w:tcPr>
            <w:tcW w:w="346" w:type="dxa"/>
            <w:tcBorders/>
            <w:shd w:fill="D1D1D1" w:val="clear"/>
            <w:vAlign w:val="center"/>
          </w:tcPr>
          <w:p>
            <w:pPr>
              <w:pStyle w:val="TableContents"/>
              <w:bidi w:val="0"/>
              <w:spacing w:before="0" w:after="0"/>
              <w:ind w:left="0" w:right="0" w:hanging="0"/>
              <w:jc w:val="left"/>
              <w:rPr/>
            </w:pPr>
            <w:r>
              <w:rPr/>
              <w:t>​</w:t>
            </w:r>
          </w:p>
        </w:tc>
        <w:tc>
          <w:tcPr>
            <w:tcW w:w="1636" w:type="dxa"/>
            <w:tcBorders/>
            <w:shd w:fill="D1D1D1"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$9.00B – $9.30B</w:t>
            </w:r>
          </w:p>
        </w:tc>
        <w:tc>
          <w:tcPr>
            <w:tcW w:w="346" w:type="dxa"/>
            <w:tcBorders/>
            <w:shd w:fill="D1D1D1" w:val="clear"/>
            <w:vAlign w:val="center"/>
          </w:tcPr>
          <w:p>
            <w:pPr>
              <w:pStyle w:val="TableContents"/>
              <w:bidi w:val="0"/>
              <w:spacing w:before="0" w:after="0"/>
              <w:ind w:left="0" w:right="0" w:hanging="0"/>
              <w:jc w:val="left"/>
              <w:rPr/>
            </w:pPr>
            <w:r>
              <w:rPr/>
              <w:t>​</w:t>
            </w:r>
          </w:p>
        </w:tc>
        <w:tc>
          <w:tcPr>
            <w:tcW w:w="976" w:type="dxa"/>
            <w:tcBorders/>
            <w:shd w:fill="D1D1D1"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$9.15B</w:t>
            </w:r>
          </w:p>
        </w:tc>
      </w:tr>
      <w:tr>
        <w:trPr/>
        <w:tc>
          <w:tcPr>
            <w:tcW w:w="22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Arial;Helvetica;sans-serif" w:hAnsi="Arial;Helvetica;sans-serif"/>
                <w:sz w:val="20"/>
              </w:rPr>
              <w:t xml:space="preserve">Adjusted Diluted EPS </w:t>
            </w:r>
            <w:r>
              <w:rPr>
                <w:rFonts w:ascii="Arial;Helvetica;sans-serif" w:hAnsi="Arial;Helvetica;sans-serif"/>
                <w:sz w:val="15"/>
              </w:rPr>
              <w:t>(1)</w:t>
            </w:r>
          </w:p>
        </w:tc>
        <w:tc>
          <w:tcPr>
            <w:tcW w:w="346" w:type="dxa"/>
            <w:tcBorders/>
            <w:vAlign w:val="center"/>
          </w:tcPr>
          <w:p>
            <w:pPr>
              <w:pStyle w:val="TableContents"/>
              <w:bidi w:val="0"/>
              <w:spacing w:before="0" w:after="0"/>
              <w:ind w:left="0" w:right="0" w:hanging="0"/>
              <w:jc w:val="left"/>
              <w:rPr/>
            </w:pPr>
            <w:r>
              <w:rPr/>
              <w:t>​</w:t>
            </w:r>
          </w:p>
        </w:tc>
        <w:tc>
          <w:tcPr>
            <w:tcW w:w="1636"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$2.80 – $2.90</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$2.85</w:t>
            </w:r>
          </w:p>
        </w:tc>
      </w:tr>
    </w:tbl>
    <w:p>
      <w:pPr>
        <w:pStyle w:val="HorizontalLine"/>
        <w:pBdr>
          <w:bottom w:val="single" w:sz="12" w:space="0" w:color="000000"/>
        </w:pBdr>
        <w:bidi w:val="0"/>
        <w:spacing w:before="0" w:after="0"/>
        <w:ind w:left="0" w:right="7654" w:hanging="0"/>
        <w:jc w:val="left"/>
        <w:rPr/>
      </w:pPr>
      <w:r>
        <w:rPr/>
      </w:r>
    </w:p>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(1)</w:t>
            </w:r>
          </w:p>
        </w:tc>
        <w:tc>
          <w:tcPr>
            <w:tcW w:w="10027"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 reconciliation of non-GAAP guidance to GAAP guidance is presented in the “Non-GAAP Financial Information” section of this press release.</w:t>
            </w:r>
          </w:p>
        </w:tc>
      </w:tr>
    </w:tbl>
    <w:p>
      <w:pPr>
        <w:pStyle w:val="TextBody"/>
        <w:bidi w:val="0"/>
        <w:spacing w:before="0" w:after="0"/>
        <w:ind w:left="0" w:right="0" w:hanging="0"/>
        <w:jc w:val="left"/>
        <w:rPr/>
      </w:pPr>
      <w:r>
        <w:rPr/>
        <w:t>​</w:t>
      </w:r>
    </w:p>
    <w:p>
      <w:pPr>
        <w:pStyle w:val="TextBody"/>
        <w:bidi w:val="0"/>
        <w:spacing w:lineRule="auto" w:line="314" w:before="0" w:after="0"/>
        <w:ind w:left="0" w:right="0" w:hanging="0"/>
        <w:jc w:val="left"/>
        <w:rPr>
          <w:rFonts w:ascii="Arial;Helvetica;sans-serif" w:hAnsi="Arial;Helvetica;sans-serif"/>
          <w:sz w:val="22"/>
        </w:rPr>
      </w:pPr>
      <w:bookmarkStart w:id="39" w:name="_Hlk180135828"/>
      <w:bookmarkEnd w:id="39"/>
      <w:r>
        <w:rPr>
          <w:rFonts w:ascii="Arial;Helvetica;sans-serif" w:hAnsi="Arial;Helvetica;sans-serif"/>
          <w:sz w:val="22"/>
        </w:rPr>
        <w:t>The first quarter guidance implies sequential sales growth of approximately 10% at the midpoint and assumes sales growth across all Electronic Components regions and Farnell.</w:t>
      </w:r>
    </w:p>
    <w:p>
      <w:pPr>
        <w:pStyle w:val="TextBody"/>
        <w:bidi w:val="0"/>
        <w:spacing w:lineRule="auto" w:line="314" w:before="0" w:after="0"/>
        <w:ind w:left="0" w:right="0" w:hanging="0"/>
        <w:jc w:val="left"/>
        <w:rPr/>
      </w:pPr>
      <w:r>
        <w:rPr/>
        <w:t>​</w:t>
      </w:r>
    </w:p>
    <w:p>
      <w:pPr>
        <w:pStyle w:val="TextBody"/>
        <w:bidi w:val="0"/>
        <w:spacing w:lineRule="auto" w:line="314" w:before="0" w:after="180"/>
        <w:ind w:left="0" w:right="0" w:hanging="0"/>
        <w:jc w:val="left"/>
        <w:rPr>
          <w:rFonts w:ascii="Arial;Helvetica;sans-serif" w:hAnsi="Arial;Helvetica;sans-serif"/>
          <w:sz w:val="22"/>
        </w:rPr>
      </w:pPr>
      <w:r>
        <w:rPr>
          <w:rFonts w:ascii="Arial;Helvetica;sans-serif" w:hAnsi="Arial;Helvetica;sans-serif"/>
          <w:sz w:val="22"/>
        </w:rPr>
        <w:t>The first quarter guidance also excludes restructuring, integration and other expenses, foreign currency gains and losses, and certain income tax adjustments. The first quarter guidance assumes similar interest expense to the fourth quarter of fiscal 2026 and an adjusted effective tax rate of between 21% and 25%. The first quarter guidance assumes 85 million average diluted shares outstanding. The average currency exchange rates assumed for first quarter guidance are shown in the table below:</w:t>
      </w:r>
    </w:p>
    <w:tbl>
      <w:tblPr>
        <w:tblW w:w="5560" w:type="dxa"/>
        <w:jc w:val="left"/>
        <w:tblInd w:w="0" w:type="dxa"/>
        <w:tblLayout w:type="fixed"/>
        <w:tblCellMar>
          <w:top w:w="0" w:type="dxa"/>
          <w:left w:w="0" w:type="dxa"/>
          <w:bottom w:w="0" w:type="dxa"/>
          <w:right w:w="0" w:type="dxa"/>
        </w:tblCellMar>
      </w:tblPr>
      <w:tblGrid>
        <w:gridCol w:w="1771"/>
        <w:gridCol w:w="109"/>
        <w:gridCol w:w="991"/>
        <w:gridCol w:w="346"/>
        <w:gridCol w:w="976"/>
        <w:gridCol w:w="346"/>
        <w:gridCol w:w="1021"/>
      </w:tblGrid>
      <w:tr>
        <w:trPr/>
        <w:tc>
          <w:tcPr>
            <w:tcW w:w="1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124585" cy="175260"/>
                      <wp:effectExtent l="0" t="0" r="0" b="0"/>
                      <wp:wrapNone/>
                      <wp:docPr id="48" name="Frame47"/>
                      <a:graphic xmlns:a="http://schemas.openxmlformats.org/drawingml/2006/main">
                        <a:graphicData uri="http://schemas.microsoft.com/office/word/2010/wordprocessingShape">
                          <wps:wsp>
                            <wps:cNvSpPr txBox="1"/>
                            <wps:spPr>
                              <a:xfrm>
                                <a:off x="0" y="0"/>
                                <a:ext cx="1124585" cy="175260"/>
                              </a:xfrm>
                              <a:prstGeom prst="rect"/>
                              <a:solidFill>
                                <a:srgbClr val="FFFFFF"/>
                              </a:solidFill>
                            </wps:spPr>
                            <wps:txbx>
                              <w:txbxContent>
                                <w:p>
                                  <w:pPr>
                                    <w:pStyle w:val="TableContents"/>
                                    <w:bidi w:val="0"/>
                                    <w:spacing w:before="0" w:after="0"/>
                                    <w:ind w:left="0" w:right="0" w:hanging="0"/>
                                    <w:jc w:val="left"/>
                                    <w:rPr/>
                                  </w:pPr>
                                  <w:bookmarkStart w:id="40" w:name="_Hlk132351042"/>
                                  <w:bookmarkEnd w:id="40"/>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bookmarkStart w:id="41" w:name="_Hlk132351042"/>
                            <w:bookmarkEnd w:id="41"/>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9215" cy="175260"/>
                      <wp:effectExtent l="0" t="0" r="0" b="0"/>
                      <wp:wrapNone/>
                      <wp:docPr id="49" name="Frame4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29285" cy="175260"/>
                      <wp:effectExtent l="0" t="0" r="0" b="0"/>
                      <wp:wrapNone/>
                      <wp:docPr id="50" name="Frame49"/>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19710" cy="175260"/>
                      <wp:effectExtent l="0" t="0" r="0" b="0"/>
                      <wp:wrapNone/>
                      <wp:docPr id="51" name="Frame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19760" cy="175260"/>
                      <wp:effectExtent l="0" t="0" r="0" b="0"/>
                      <wp:wrapNone/>
                      <wp:docPr id="52" name="Frame51"/>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19710" cy="175260"/>
                      <wp:effectExtent l="0" t="0" r="0" b="0"/>
                      <wp:wrapNone/>
                      <wp:docPr id="53" name="Frame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335" cy="175260"/>
                      <wp:effectExtent l="0" t="0" r="0" b="0"/>
                      <wp:wrapNone/>
                      <wp:docPr id="54" name="Frame53"/>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71" w:type="dxa"/>
            <w:tcBorders/>
            <w:shd w:fill="41C363" w:val="clear"/>
            <w:vAlign w:val="center"/>
          </w:tcPr>
          <w:p>
            <w:pPr>
              <w:pStyle w:val="TableContents"/>
              <w:bidi w:val="0"/>
              <w:spacing w:before="0" w:after="0"/>
              <w:ind w:left="0" w:right="0" w:hanging="0"/>
              <w:jc w:val="left"/>
              <w:rPr>
                <w:color w:val="FFFFFF"/>
              </w:rPr>
            </w:pPr>
            <w:r>
              <w:rPr>
                <w:color w:val="FFFFFF"/>
              </w:rPr>
              <w:t>​</w:t>
            </w:r>
          </w:p>
        </w:tc>
        <w:tc>
          <w:tcPr>
            <w:tcW w:w="109" w:type="dxa"/>
            <w:tcBorders/>
            <w:shd w:fill="41C363" w:val="clear"/>
            <w:vAlign w:val="center"/>
          </w:tcPr>
          <w:p>
            <w:pPr>
              <w:pStyle w:val="TableContents"/>
              <w:bidi w:val="0"/>
              <w:spacing w:before="0" w:after="0"/>
              <w:ind w:left="0" w:right="0" w:hanging="0"/>
              <w:jc w:val="left"/>
              <w:rPr>
                <w:color w:val="FFFFFF"/>
              </w:rPr>
            </w:pPr>
            <w:r>
              <w:rPr>
                <w:color w:val="FFFFFF"/>
              </w:rPr>
              <w:t>​</w:t>
            </w:r>
          </w:p>
        </w:tc>
        <w:tc>
          <w:tcPr>
            <w:tcW w:w="991" w:type="dxa"/>
            <w:tcBorders/>
            <w:shd w:fill="41C363" w:val="clear"/>
            <w:vAlign w:val="center"/>
          </w:tcPr>
          <w:p>
            <w:pPr>
              <w:pStyle w:val="TableContents"/>
              <w:bidi w:val="0"/>
              <w:spacing w:before="0" w:after="0"/>
              <w:ind w:left="0" w:right="0" w:hanging="0"/>
              <w:jc w:val="center"/>
              <w:rPr>
                <w:rFonts w:ascii="Arial;Helvetica;sans-serif" w:hAnsi="Arial;Helvetica;sans-serif"/>
                <w:b/>
                <w:color w:val="FFFFFF"/>
                <w:sz w:val="20"/>
              </w:rPr>
            </w:pPr>
            <w:r>
              <w:rPr>
                <w:rFonts w:ascii="Arial;Helvetica;sans-serif" w:hAnsi="Arial;Helvetica;sans-serif"/>
                <w:b/>
                <w:color w:val="FFFFFF"/>
                <w:sz w:val="20"/>
              </w:rPr>
              <w:t>Q1 Fiscal</w:t>
            </w:r>
          </w:p>
        </w:tc>
        <w:tc>
          <w:tcPr>
            <w:tcW w:w="346" w:type="dxa"/>
            <w:tcBorders/>
            <w:shd w:fill="41C363" w:val="clear"/>
            <w:vAlign w:val="center"/>
          </w:tcPr>
          <w:p>
            <w:pPr>
              <w:pStyle w:val="TableContents"/>
              <w:bidi w:val="0"/>
              <w:spacing w:before="0" w:after="0"/>
              <w:ind w:left="0" w:right="0" w:hanging="0"/>
              <w:jc w:val="center"/>
              <w:rPr>
                <w:color w:val="FFFFFF"/>
              </w:rPr>
            </w:pPr>
            <w:r>
              <w:rPr>
                <w:color w:val="FFFFFF"/>
              </w:rPr>
              <w:t>​</w:t>
            </w:r>
          </w:p>
        </w:tc>
        <w:tc>
          <w:tcPr>
            <w:tcW w:w="976" w:type="dxa"/>
            <w:tcBorders/>
            <w:shd w:fill="41C363" w:val="clear"/>
            <w:vAlign w:val="center"/>
          </w:tcPr>
          <w:p>
            <w:pPr>
              <w:pStyle w:val="TableContents"/>
              <w:bidi w:val="0"/>
              <w:spacing w:before="0" w:after="0"/>
              <w:ind w:left="0" w:right="0" w:hanging="0"/>
              <w:jc w:val="left"/>
              <w:rPr>
                <w:color w:val="FFFFFF"/>
              </w:rPr>
            </w:pPr>
            <w:r>
              <w:rPr>
                <w:color w:val="FFFFFF"/>
              </w:rPr>
              <w:t>​</w:t>
            </w:r>
          </w:p>
        </w:tc>
        <w:tc>
          <w:tcPr>
            <w:tcW w:w="346" w:type="dxa"/>
            <w:tcBorders/>
            <w:shd w:fill="41C363" w:val="clear"/>
            <w:vAlign w:val="center"/>
          </w:tcPr>
          <w:p>
            <w:pPr>
              <w:pStyle w:val="TableContents"/>
              <w:bidi w:val="0"/>
              <w:spacing w:before="0" w:after="0"/>
              <w:ind w:left="0" w:right="0" w:hanging="0"/>
              <w:jc w:val="center"/>
              <w:rPr>
                <w:color w:val="FFFFFF"/>
              </w:rPr>
            </w:pPr>
            <w:r>
              <w:rPr>
                <w:color w:val="FFFFFF"/>
              </w:rPr>
              <w:t>​</w:t>
            </w:r>
          </w:p>
        </w:tc>
        <w:tc>
          <w:tcPr>
            <w:tcW w:w="1021" w:type="dxa"/>
            <w:tcBorders/>
            <w:shd w:fill="41C363" w:val="clear"/>
            <w:vAlign w:val="center"/>
          </w:tcPr>
          <w:p>
            <w:pPr>
              <w:pStyle w:val="TableContents"/>
              <w:bidi w:val="0"/>
              <w:spacing w:before="0" w:after="0"/>
              <w:ind w:left="0" w:right="0" w:hanging="0"/>
              <w:jc w:val="left"/>
              <w:rPr>
                <w:color w:val="FFFFFF"/>
              </w:rPr>
            </w:pPr>
            <w:r>
              <w:rPr>
                <w:color w:val="FFFFFF"/>
              </w:rPr>
              <w:t>​</w:t>
            </w:r>
          </w:p>
        </w:tc>
      </w:tr>
      <w:tr>
        <w:trPr/>
        <w:tc>
          <w:tcPr>
            <w:tcW w:w="1771" w:type="dxa"/>
            <w:tcBorders/>
            <w:shd w:fill="41C363" w:val="clear"/>
            <w:vAlign w:val="center"/>
          </w:tcPr>
          <w:p>
            <w:pPr>
              <w:pStyle w:val="TableContents"/>
              <w:bidi w:val="0"/>
              <w:spacing w:before="0" w:after="0"/>
              <w:ind w:left="0" w:right="0" w:hanging="0"/>
              <w:jc w:val="left"/>
              <w:rPr>
                <w:color w:val="FFFFFF"/>
              </w:rPr>
            </w:pPr>
            <w:r>
              <w:rPr>
                <w:color w:val="FFFFFF"/>
              </w:rPr>
              <w:t>​</w:t>
            </w:r>
          </w:p>
        </w:tc>
        <w:tc>
          <w:tcPr>
            <w:tcW w:w="109" w:type="dxa"/>
            <w:tcBorders/>
            <w:shd w:fill="41C363" w:val="clear"/>
            <w:vAlign w:val="center"/>
          </w:tcPr>
          <w:p>
            <w:pPr>
              <w:pStyle w:val="TableContents"/>
              <w:bidi w:val="0"/>
              <w:spacing w:before="0" w:after="0"/>
              <w:ind w:left="0" w:right="0" w:hanging="0"/>
              <w:jc w:val="left"/>
              <w:rPr>
                <w:color w:val="FFFFFF"/>
              </w:rPr>
            </w:pPr>
            <w:r>
              <w:rPr>
                <w:color w:val="FFFFFF"/>
              </w:rPr>
              <w:t>​</w:t>
            </w:r>
          </w:p>
        </w:tc>
        <w:tc>
          <w:tcPr>
            <w:tcW w:w="991" w:type="dxa"/>
            <w:tcBorders/>
            <w:shd w:fill="41C363" w:val="clear"/>
            <w:vAlign w:val="center"/>
          </w:tcPr>
          <w:p>
            <w:pPr>
              <w:pStyle w:val="TableContents"/>
              <w:bidi w:val="0"/>
              <w:spacing w:before="0" w:after="0"/>
              <w:ind w:left="0" w:right="0" w:hanging="0"/>
              <w:jc w:val="center"/>
              <w:rPr>
                <w:rFonts w:ascii="Arial;Helvetica;sans-serif" w:hAnsi="Arial;Helvetica;sans-serif"/>
                <w:b/>
                <w:color w:val="FFFFFF"/>
                <w:sz w:val="20"/>
              </w:rPr>
            </w:pPr>
            <w:r>
              <w:rPr>
                <w:rFonts w:ascii="Arial;Helvetica;sans-serif" w:hAnsi="Arial;Helvetica;sans-serif"/>
                <w:b/>
                <w:color w:val="FFFFFF"/>
                <w:sz w:val="20"/>
              </w:rPr>
              <w:t>2027</w:t>
            </w:r>
          </w:p>
        </w:tc>
        <w:tc>
          <w:tcPr>
            <w:tcW w:w="346" w:type="dxa"/>
            <w:tcBorders/>
            <w:shd w:fill="41C363" w:val="clear"/>
            <w:vAlign w:val="center"/>
          </w:tcPr>
          <w:p>
            <w:pPr>
              <w:pStyle w:val="TableContents"/>
              <w:bidi w:val="0"/>
              <w:spacing w:before="0" w:after="0"/>
              <w:ind w:left="0" w:right="0" w:hanging="0"/>
              <w:jc w:val="center"/>
              <w:rPr>
                <w:color w:val="FFFFFF"/>
              </w:rPr>
            </w:pPr>
            <w:r>
              <w:rPr>
                <w:color w:val="FFFFFF"/>
              </w:rPr>
              <w:t>​</w:t>
            </w:r>
          </w:p>
        </w:tc>
        <w:tc>
          <w:tcPr>
            <w:tcW w:w="976" w:type="dxa"/>
            <w:tcBorders/>
            <w:shd w:fill="41C363" w:val="clear"/>
            <w:vAlign w:val="center"/>
          </w:tcPr>
          <w:p>
            <w:pPr>
              <w:pStyle w:val="TableContents"/>
              <w:bidi w:val="0"/>
              <w:spacing w:before="0" w:after="0"/>
              <w:ind w:left="0" w:right="0" w:hanging="0"/>
              <w:jc w:val="center"/>
              <w:rPr>
                <w:rFonts w:ascii="Arial;Helvetica;sans-serif" w:hAnsi="Arial;Helvetica;sans-serif"/>
                <w:b/>
                <w:color w:val="FFFFFF"/>
                <w:sz w:val="20"/>
              </w:rPr>
            </w:pPr>
            <w:r>
              <w:rPr>
                <w:rFonts w:ascii="Arial;Helvetica;sans-serif" w:hAnsi="Arial;Helvetica;sans-serif"/>
                <w:b/>
                <w:color w:val="FFFFFF"/>
                <w:sz w:val="20"/>
              </w:rPr>
              <w:t>Q4 Fiscal</w:t>
            </w:r>
          </w:p>
        </w:tc>
        <w:tc>
          <w:tcPr>
            <w:tcW w:w="346" w:type="dxa"/>
            <w:tcBorders/>
            <w:shd w:fill="41C363" w:val="clear"/>
            <w:vAlign w:val="center"/>
          </w:tcPr>
          <w:p>
            <w:pPr>
              <w:pStyle w:val="TableContents"/>
              <w:bidi w:val="0"/>
              <w:spacing w:before="0" w:after="0"/>
              <w:ind w:left="0" w:right="0" w:hanging="0"/>
              <w:jc w:val="center"/>
              <w:rPr>
                <w:color w:val="FFFFFF"/>
              </w:rPr>
            </w:pPr>
            <w:r>
              <w:rPr>
                <w:color w:val="FFFFFF"/>
              </w:rPr>
              <w:t>​</w:t>
            </w:r>
          </w:p>
        </w:tc>
        <w:tc>
          <w:tcPr>
            <w:tcW w:w="1021" w:type="dxa"/>
            <w:tcBorders/>
            <w:shd w:fill="41C363" w:val="clear"/>
            <w:vAlign w:val="center"/>
          </w:tcPr>
          <w:p>
            <w:pPr>
              <w:pStyle w:val="TableContents"/>
              <w:bidi w:val="0"/>
              <w:spacing w:before="0" w:after="0"/>
              <w:ind w:left="0" w:right="0" w:hanging="0"/>
              <w:jc w:val="center"/>
              <w:rPr>
                <w:rFonts w:ascii="Arial;Helvetica;sans-serif" w:hAnsi="Arial;Helvetica;sans-serif"/>
                <w:b/>
                <w:color w:val="FFFFFF"/>
                <w:sz w:val="20"/>
              </w:rPr>
            </w:pPr>
            <w:r>
              <w:rPr>
                <w:rFonts w:ascii="Arial;Helvetica;sans-serif" w:hAnsi="Arial;Helvetica;sans-serif"/>
                <w:b/>
                <w:color w:val="FFFFFF"/>
                <w:sz w:val="20"/>
              </w:rPr>
              <w:t>Q1 Fiscal</w:t>
            </w:r>
          </w:p>
        </w:tc>
      </w:tr>
      <w:tr>
        <w:trPr/>
        <w:tc>
          <w:tcPr>
            <w:tcW w:w="1771" w:type="dxa"/>
            <w:tcBorders/>
            <w:shd w:fill="41C363" w:val="clear"/>
            <w:vAlign w:val="center"/>
          </w:tcPr>
          <w:p>
            <w:pPr>
              <w:pStyle w:val="TableContents"/>
              <w:bidi w:val="0"/>
              <w:spacing w:before="0" w:after="0"/>
              <w:ind w:left="0" w:right="0" w:hanging="0"/>
              <w:jc w:val="left"/>
              <w:rPr>
                <w:color w:val="FFFFFF"/>
              </w:rPr>
            </w:pPr>
            <w:r>
              <w:rPr>
                <w:color w:val="FFFFFF"/>
              </w:rPr>
              <w:t>​</w:t>
            </w:r>
          </w:p>
        </w:tc>
        <w:tc>
          <w:tcPr>
            <w:tcW w:w="109" w:type="dxa"/>
            <w:tcBorders/>
            <w:shd w:fill="41C363" w:val="clear"/>
            <w:vAlign w:val="center"/>
          </w:tcPr>
          <w:p>
            <w:pPr>
              <w:pStyle w:val="TableContents"/>
              <w:bidi w:val="0"/>
              <w:spacing w:before="0" w:after="0"/>
              <w:ind w:left="0" w:right="0" w:hanging="0"/>
              <w:jc w:val="left"/>
              <w:rPr>
                <w:color w:val="FFFFFF"/>
              </w:rPr>
            </w:pPr>
            <w:r>
              <w:rPr>
                <w:color w:val="FFFFFF"/>
              </w:rPr>
              <w:t>​</w:t>
            </w:r>
          </w:p>
        </w:tc>
        <w:tc>
          <w:tcPr>
            <w:tcW w:w="991" w:type="dxa"/>
            <w:tcBorders/>
            <w:shd w:fill="41C363" w:val="clear"/>
            <w:vAlign w:val="center"/>
          </w:tcPr>
          <w:p>
            <w:pPr>
              <w:pStyle w:val="TableContents"/>
              <w:bidi w:val="0"/>
              <w:spacing w:before="0" w:after="0"/>
              <w:ind w:left="0" w:right="0" w:hanging="0"/>
              <w:jc w:val="center"/>
              <w:rPr>
                <w:rFonts w:ascii="Arial;Helvetica;sans-serif" w:hAnsi="Arial;Helvetica;sans-serif"/>
                <w:b/>
                <w:color w:val="FFFFFF"/>
                <w:sz w:val="20"/>
              </w:rPr>
            </w:pPr>
            <w:r>
              <w:rPr>
                <w:rFonts w:ascii="Arial;Helvetica;sans-serif" w:hAnsi="Arial;Helvetica;sans-serif"/>
                <w:b/>
                <w:color w:val="FFFFFF"/>
                <w:sz w:val="20"/>
              </w:rPr>
              <w:t>Guidance</w:t>
            </w:r>
          </w:p>
        </w:tc>
        <w:tc>
          <w:tcPr>
            <w:tcW w:w="346" w:type="dxa"/>
            <w:tcBorders/>
            <w:shd w:fill="41C363" w:val="clear"/>
            <w:vAlign w:val="center"/>
          </w:tcPr>
          <w:p>
            <w:pPr>
              <w:pStyle w:val="TableContents"/>
              <w:bidi w:val="0"/>
              <w:spacing w:before="0" w:after="0"/>
              <w:ind w:left="0" w:right="0" w:hanging="0"/>
              <w:jc w:val="center"/>
              <w:rPr>
                <w:color w:val="FFFFFF"/>
              </w:rPr>
            </w:pPr>
            <w:r>
              <w:rPr>
                <w:color w:val="FFFFFF"/>
              </w:rPr>
              <w:t>  ​ ​ ​</w:t>
            </w:r>
          </w:p>
        </w:tc>
        <w:tc>
          <w:tcPr>
            <w:tcW w:w="976" w:type="dxa"/>
            <w:tcBorders/>
            <w:shd w:fill="41C363" w:val="clear"/>
            <w:vAlign w:val="center"/>
          </w:tcPr>
          <w:p>
            <w:pPr>
              <w:pStyle w:val="TableContents"/>
              <w:bidi w:val="0"/>
              <w:spacing w:before="0" w:after="0"/>
              <w:ind w:left="0" w:right="0" w:hanging="0"/>
              <w:jc w:val="center"/>
              <w:rPr>
                <w:rFonts w:ascii="Arial;Helvetica;sans-serif" w:hAnsi="Arial;Helvetica;sans-serif"/>
                <w:b/>
                <w:color w:val="FFFFFF"/>
                <w:sz w:val="20"/>
              </w:rPr>
            </w:pPr>
            <w:r>
              <w:rPr>
                <w:rFonts w:ascii="Arial;Helvetica;sans-serif" w:hAnsi="Arial;Helvetica;sans-serif"/>
                <w:b/>
                <w:color w:val="FFFFFF"/>
                <w:sz w:val="20"/>
              </w:rPr>
              <w:t>2026</w:t>
            </w:r>
          </w:p>
        </w:tc>
        <w:tc>
          <w:tcPr>
            <w:tcW w:w="346" w:type="dxa"/>
            <w:tcBorders/>
            <w:shd w:fill="41C363" w:val="clear"/>
            <w:vAlign w:val="center"/>
          </w:tcPr>
          <w:p>
            <w:pPr>
              <w:pStyle w:val="TableContents"/>
              <w:bidi w:val="0"/>
              <w:spacing w:before="0" w:after="0"/>
              <w:ind w:left="0" w:right="0" w:hanging="0"/>
              <w:jc w:val="center"/>
              <w:rPr>
                <w:color w:val="FFFFFF"/>
              </w:rPr>
            </w:pPr>
            <w:r>
              <w:rPr>
                <w:color w:val="FFFFFF"/>
              </w:rPr>
              <w:t>  ​ ​ ​</w:t>
            </w:r>
          </w:p>
        </w:tc>
        <w:tc>
          <w:tcPr>
            <w:tcW w:w="1021" w:type="dxa"/>
            <w:tcBorders/>
            <w:shd w:fill="41C363" w:val="clear"/>
            <w:vAlign w:val="center"/>
          </w:tcPr>
          <w:p>
            <w:pPr>
              <w:pStyle w:val="TableContents"/>
              <w:bidi w:val="0"/>
              <w:spacing w:before="0" w:after="0"/>
              <w:ind w:left="0" w:right="0" w:hanging="0"/>
              <w:jc w:val="center"/>
              <w:rPr>
                <w:rFonts w:ascii="Arial;Helvetica;sans-serif" w:hAnsi="Arial;Helvetica;sans-serif"/>
                <w:b/>
                <w:color w:val="FFFFFF"/>
                <w:sz w:val="20"/>
              </w:rPr>
            </w:pPr>
            <w:r>
              <w:rPr>
                <w:rFonts w:ascii="Arial;Helvetica;sans-serif" w:hAnsi="Arial;Helvetica;sans-serif"/>
                <w:b/>
                <w:color w:val="FFFFFF"/>
                <w:sz w:val="20"/>
              </w:rPr>
              <w:t>2026</w:t>
            </w:r>
          </w:p>
        </w:tc>
      </w:tr>
      <w:tr>
        <w:trPr/>
        <w:tc>
          <w:tcPr>
            <w:tcW w:w="1771"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Euro to U.S. Dollar</w:t>
            </w:r>
          </w:p>
        </w:tc>
        <w:tc>
          <w:tcPr>
            <w:tcW w:w="109" w:type="dxa"/>
            <w:tcBorders/>
            <w:shd w:fill="D1D1D1" w:val="clear"/>
            <w:vAlign w:val="center"/>
          </w:tcPr>
          <w:p>
            <w:pPr>
              <w:pStyle w:val="TableContents"/>
              <w:bidi w:val="0"/>
              <w:spacing w:before="0" w:after="0"/>
              <w:ind w:left="0" w:right="0" w:hanging="0"/>
              <w:jc w:val="left"/>
              <w:rPr/>
            </w:pPr>
            <w:r>
              <w:rPr/>
              <w:t>​</w:t>
            </w:r>
          </w:p>
        </w:tc>
        <w:tc>
          <w:tcPr>
            <w:tcW w:w="991" w:type="dxa"/>
            <w:tcBorders/>
            <w:shd w:fill="D1D1D1"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 xml:space="preserve">$1.15 </w:t>
            </w:r>
          </w:p>
        </w:tc>
        <w:tc>
          <w:tcPr>
            <w:tcW w:w="346" w:type="dxa"/>
            <w:tcBorders/>
            <w:shd w:fill="D1D1D1" w:val="clear"/>
            <w:vAlign w:val="center"/>
          </w:tcPr>
          <w:p>
            <w:pPr>
              <w:pStyle w:val="TableContents"/>
              <w:bidi w:val="0"/>
              <w:spacing w:before="0" w:after="0"/>
              <w:ind w:left="0" w:right="0" w:hanging="0"/>
              <w:jc w:val="left"/>
              <w:rPr/>
            </w:pPr>
            <w:r>
              <w:rPr/>
              <w:t>​</w:t>
            </w:r>
          </w:p>
        </w:tc>
        <w:tc>
          <w:tcPr>
            <w:tcW w:w="976" w:type="dxa"/>
            <w:tcBorders/>
            <w:shd w:fill="D1D1D1"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 xml:space="preserve">$1.16 </w:t>
            </w:r>
          </w:p>
        </w:tc>
        <w:tc>
          <w:tcPr>
            <w:tcW w:w="346" w:type="dxa"/>
            <w:tcBorders/>
            <w:shd w:fill="D1D1D1" w:val="clear"/>
            <w:vAlign w:val="center"/>
          </w:tcPr>
          <w:p>
            <w:pPr>
              <w:pStyle w:val="TableContents"/>
              <w:bidi w:val="0"/>
              <w:spacing w:before="0" w:after="0"/>
              <w:ind w:left="0" w:right="0" w:hanging="0"/>
              <w:jc w:val="left"/>
              <w:rPr/>
            </w:pPr>
            <w:r>
              <w:rPr/>
              <w:t>​</w:t>
            </w:r>
          </w:p>
        </w:tc>
        <w:tc>
          <w:tcPr>
            <w:tcW w:w="1021" w:type="dxa"/>
            <w:tcBorders/>
            <w:shd w:fill="D1D1D1"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 xml:space="preserve">$1.17 </w:t>
            </w:r>
          </w:p>
        </w:tc>
      </w:tr>
      <w:tr>
        <w:trPr/>
        <w:tc>
          <w:tcPr>
            <w:tcW w:w="177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GBP to U.S. Dollar</w:t>
            </w:r>
          </w:p>
        </w:tc>
        <w:tc>
          <w:tcPr>
            <w:tcW w:w="109"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 xml:space="preserve">$1.34 </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 xml:space="preserve">$1.34 </w:t>
            </w:r>
          </w:p>
        </w:tc>
        <w:tc>
          <w:tcPr>
            <w:tcW w:w="34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 xml:space="preserve">$1.35 </w:t>
            </w:r>
          </w:p>
        </w:tc>
      </w:tr>
    </w:tbl>
    <w:p>
      <w:pPr>
        <w:pStyle w:val="TextBody"/>
        <w:bidi w:val="0"/>
        <w:spacing w:lineRule="auto" w:line="328" w:before="0" w:after="0"/>
        <w:ind w:left="0" w:right="0" w:hanging="0"/>
        <w:jc w:val="both"/>
        <w:rPr/>
      </w:pPr>
      <w:r>
        <w:rPr/>
        <w:t>​</w:t>
      </w:r>
    </w:p>
    <w:p>
      <w:pPr>
        <w:pStyle w:val="TextBody"/>
        <w:bidi w:val="0"/>
        <w:spacing w:lineRule="auto" w:line="328" w:before="240" w:after="120"/>
        <w:ind w:left="0" w:right="0" w:hanging="0"/>
        <w:jc w:val="both"/>
        <w:rPr>
          <w:rFonts w:ascii="Arial;Helvetica;sans-serif" w:hAnsi="Arial;Helvetica;sans-serif"/>
          <w:b/>
          <w:sz w:val="22"/>
        </w:rPr>
      </w:pPr>
      <w:r>
        <w:rPr>
          <w:rFonts w:ascii="Arial;Helvetica;sans-serif" w:hAnsi="Arial;Helvetica;sans-serif"/>
          <w:b/>
          <w:sz w:val="22"/>
        </w:rPr>
        <w:t xml:space="preserve">Today’s Conference Call and Webcast Details </w:t>
      </w:r>
    </w:p>
    <w:p>
      <w:pPr>
        <w:pStyle w:val="TextBody"/>
        <w:bidi w:val="0"/>
        <w:spacing w:lineRule="auto" w:line="314" w:before="120" w:after="120"/>
        <w:ind w:left="0" w:right="0" w:hanging="0"/>
        <w:jc w:val="left"/>
        <w:rPr>
          <w:rFonts w:ascii="Arial;Helvetica;sans-serif" w:hAnsi="Arial;Helvetica;sans-serif"/>
          <w:sz w:val="22"/>
        </w:rPr>
      </w:pPr>
      <w:r>
        <w:rPr>
          <w:rFonts w:ascii="Arial;Helvetica;sans-serif" w:hAnsi="Arial;Helvetica;sans-serif"/>
          <w:sz w:val="22"/>
        </w:rPr>
        <w:t xml:space="preserve">Avnet will host a conference call and webcast today at 9:00 a.m. PT / Noon ET to discuss its financial results, provide a business update and answer questions. </w:t>
      </w:r>
    </w:p>
    <w:tbl>
      <w:tblPr>
        <w:tblW w:w="7773" w:type="dxa"/>
        <w:jc w:val="left"/>
        <w:tblInd w:w="0" w:type="dxa"/>
        <w:tblLayout w:type="fixed"/>
        <w:tblCellMar>
          <w:top w:w="0" w:type="dxa"/>
          <w:left w:w="0" w:type="dxa"/>
          <w:bottom w:w="0" w:type="dxa"/>
          <w:right w:w="0" w:type="dxa"/>
        </w:tblCellMar>
      </w:tblPr>
      <w:tblGrid>
        <w:gridCol w:w="23"/>
        <w:gridCol w:w="170"/>
        <w:gridCol w:w="75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580"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Live conference call: 877-407-8112 (domestic) or 201-689-8840 (international)</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2"/>
              </w:rPr>
              <w:t xml:space="preserve">Live webcast along with slides can be accessed via Avnet’s Investor Relations website at </w:t>
            </w:r>
            <w:r>
              <w:rPr>
                <w:rFonts w:ascii="Arial;Helvetica;sans-serif" w:hAnsi="Arial;Helvetica;sans-serif"/>
                <w:b w:val="false"/>
                <w:i w:val="false"/>
                <w:caps w:val="false"/>
                <w:smallCaps w:val="false"/>
                <w:color w:val="0563C1"/>
                <w:sz w:val="22"/>
              </w:rPr>
              <w:t>https://ir.avnet.com</w:t>
            </w:r>
            <w:r>
              <w:rPr>
                <w:caps w:val="false"/>
                <w:smallCaps w:val="false"/>
                <w:color w:val="0070C0"/>
              </w:rPr>
              <w:t xml:space="preserve"> </w:t>
            </w:r>
            <w:r>
              <w:rPr>
                <w:rFonts w:ascii="Arial;Helvetica;sans-serif" w:hAnsi="Arial;Helvetica;sans-serif"/>
                <w:b w:val="false"/>
                <w:i w:val="false"/>
                <w:caps w:val="false"/>
                <w:smallCaps w:val="false"/>
                <w:sz w:val="22"/>
              </w:rPr>
              <w:t>or by accessing the webcast directly at</w:t>
            </w:r>
            <w:r>
              <w:rPr>
                <w:caps w:val="false"/>
                <w:smallCaps w:val="false"/>
              </w:rPr>
              <w:t xml:space="preserve"> </w:t>
            </w:r>
          </w:p>
        </w:tc>
      </w:tr>
    </w:tbl>
    <w:p>
      <w:pPr>
        <w:pStyle w:val="TextBody"/>
        <w:bidi w:val="0"/>
        <w:spacing w:before="0" w:after="0"/>
        <w:ind w:left="720" w:right="0" w:hanging="0"/>
        <w:jc w:val="left"/>
        <w:rPr>
          <w:rFonts w:ascii="Arial;Helvetica;sans-serif" w:hAnsi="Arial;Helvetica;sans-serif"/>
          <w:sz w:val="22"/>
        </w:rPr>
      </w:pPr>
      <w:r>
        <w:rPr>
          <w:rFonts w:ascii="Arial;Helvetica;sans-serif" w:hAnsi="Arial;Helvetica;sans-serif"/>
          <w:sz w:val="22"/>
        </w:rPr>
        <w:t>https://avt-q4-2026.open-exchange.net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An audio replay of the webcast will be available after the completion of the call and archived on the website for one year</w:t>
            </w:r>
          </w:p>
        </w:tc>
      </w:tr>
    </w:tbl>
    <w:p>
      <w:pPr>
        <w:pStyle w:val="TextBody"/>
        <w:bidi w:val="0"/>
        <w:spacing w:before="100" w:after="0"/>
        <w:ind w:left="0" w:right="0" w:hanging="0"/>
        <w:jc w:val="left"/>
        <w:rPr/>
      </w:pPr>
      <w:r>
        <w:rPr/>
        <w:t>​</w:t>
      </w:r>
    </w:p>
    <w:p>
      <w:pPr>
        <w:pStyle w:val="TextBody"/>
        <w:bidi w:val="0"/>
        <w:spacing w:lineRule="auto" w:line="314" w:before="0" w:after="100"/>
        <w:ind w:left="0" w:right="0" w:hanging="0"/>
        <w:jc w:val="both"/>
        <w:rPr>
          <w:rFonts w:ascii="Arial;Helvetica;sans-serif" w:hAnsi="Arial;Helvetica;sans-serif"/>
          <w:b/>
          <w:sz w:val="22"/>
        </w:rPr>
      </w:pPr>
      <w:r>
        <w:rPr>
          <w:rFonts w:ascii="Arial;Helvetica;sans-serif" w:hAnsi="Arial;Helvetica;sans-serif"/>
          <w:b/>
          <w:sz w:val="22"/>
        </w:rPr>
        <w:t>Forward-Looking Statements</w:t>
      </w:r>
    </w:p>
    <w:p>
      <w:pPr>
        <w:pStyle w:val="TextBody"/>
        <w:bidi w:val="0"/>
        <w:spacing w:lineRule="auto" w:line="314" w:before="200" w:after="0"/>
        <w:ind w:left="0" w:right="0" w:hanging="0"/>
        <w:jc w:val="left"/>
        <w:rPr>
          <w:rFonts w:ascii="Arial;Helvetica;sans-serif" w:hAnsi="Arial;Helvetica;sans-serif"/>
          <w:sz w:val="22"/>
        </w:rPr>
      </w:pPr>
      <w:r>
        <w:rPr>
          <w:rFonts w:ascii="Arial;Helvetica;sans-serif" w:hAnsi="Arial;Helvetica;sans-serif"/>
          <w:sz w:val="22"/>
        </w:rPr>
        <w:t xml:space="preserve">This document contains forward-looking statements within the meaning of Section 27A of the Securities Act of 1933, as amended, and Section 21E of the Securities Exchange Act of 1934, as amended, with respect to the financial condition, results of operations, and business of the Company. You can find many of these statements by looking for words like “believes,” “projected,” “plans,” “expects,” “anticipates,” “should,” “will,” “may,” “estimates,” or similar expressions. These forward-looking statements are subject to numerous assumptions, risks, and uncertainties. The following important factors, in addition to those discussed elsewhere in the Company’s Annual Report on Form 10-K for the fiscal year ended June 28, 2025 and subsequent Quarterly Reports on Form 10-Q and Current Reports on Form 8-K, could affect the Company’s future results of operations, and could cause those results or other outcomes to differ materially from those expressed or implied in the forward-looking statements: geopolitical events and military conflicts; pandemics and other health-related crises; competitive pressures among distributors of electronic components; an industry down-cycle in semiconductors; relationships with key suppliers and allocations of products by suppliers; accounts receivable defaults; </w:t>
      </w:r>
    </w:p>
    <w:p>
      <w:pPr>
        <w:pStyle w:val="TextBody"/>
        <w:bidi w:val="0"/>
        <w:spacing w:lineRule="auto" w:line="343"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lineRule="auto" w:line="314" w:before="0" w:after="100"/>
        <w:ind w:left="0" w:right="0" w:hanging="0"/>
        <w:jc w:val="left"/>
        <w:rPr>
          <w:rFonts w:ascii="Arial;Helvetica;sans-serif" w:hAnsi="Arial;Helvetica;sans-serif"/>
          <w:sz w:val="22"/>
        </w:rPr>
      </w:pPr>
      <w:r>
        <w:rPr>
          <w:rFonts w:ascii="Arial;Helvetica;sans-serif" w:hAnsi="Arial;Helvetica;sans-serif"/>
          <w:sz w:val="22"/>
        </w:rPr>
        <w:t>risks relating to the Company’s international sales and operations, including risks relating to repatriating cash, foreign currency fluctuations, inflation, duties and taxes, tariffs, sanctions and trade restrictions, and compliance with international and U.S. laws; risks relating to acquisitions, divestitures, and investments; adverse effects on the Company’s supply chain, operations of its distribution centers, shipping costs, third-party service providers, customers, and suppliers, including as a result of issues caused by military conflicts, terrorist attacks, natural and weather-related disasters, pandemics and health related crises, warehouse modernization, and relocation efforts; risks related to cyber security attacks, other privacy and security incidents, and information systems failures, including related to current or future implementations, integrations, and upgrades; general economic and business conditions (domestic, foreign, and global) affecting the Company’s operations and financial performance and, indirectly, the Company’s credit ratings, debt covenant compliance, liquidity, and access to financing; constraints on employee retention and hiring; and legislative or regulatory changes.</w:t>
      </w:r>
    </w:p>
    <w:p>
      <w:pPr>
        <w:pStyle w:val="TextBody"/>
        <w:bidi w:val="0"/>
        <w:spacing w:lineRule="auto" w:line="314" w:before="200" w:after="100"/>
        <w:ind w:left="0" w:right="0" w:hanging="0"/>
        <w:jc w:val="left"/>
        <w:rPr>
          <w:rFonts w:ascii="Arial;Helvetica;sans-serif" w:hAnsi="Arial;Helvetica;sans-serif"/>
          <w:sz w:val="22"/>
        </w:rPr>
      </w:pPr>
      <w:r>
        <w:rPr>
          <w:rFonts w:ascii="Arial;Helvetica;sans-serif" w:hAnsi="Arial;Helvetica;sans-serif"/>
          <w:sz w:val="22"/>
        </w:rPr>
        <w:t>Any forward-looking statement speaks only as of the date on which that statement is made. Except as required by law, the Company assumes no obligation to update any forward-looking statement to reflect events or circumstances that occur after the date on which the statement is made.</w:t>
      </w:r>
    </w:p>
    <w:p>
      <w:pPr>
        <w:pStyle w:val="TextBody"/>
        <w:bidi w:val="0"/>
        <w:spacing w:lineRule="auto" w:line="314" w:before="220" w:after="100"/>
        <w:ind w:left="0" w:right="0" w:hanging="0"/>
        <w:jc w:val="both"/>
        <w:rPr>
          <w:rFonts w:ascii="Arial;Helvetica;sans-serif" w:hAnsi="Arial;Helvetica;sans-serif"/>
          <w:b/>
          <w:sz w:val="22"/>
        </w:rPr>
      </w:pPr>
      <w:r>
        <w:rPr>
          <w:rFonts w:ascii="Arial;Helvetica;sans-serif" w:hAnsi="Arial;Helvetica;sans-serif"/>
          <w:b/>
          <w:sz w:val="22"/>
        </w:rPr>
        <w:t>About Avnet</w:t>
      </w:r>
    </w:p>
    <w:p>
      <w:pPr>
        <w:pStyle w:val="TextBody"/>
        <w:bidi w:val="0"/>
        <w:spacing w:lineRule="auto" w:line="314" w:before="120" w:after="100"/>
        <w:ind w:left="0" w:right="0" w:hanging="0"/>
        <w:jc w:val="left"/>
        <w:rPr>
          <w:rFonts w:ascii="Times New Roman;Times;serif" w:hAnsi="Times New Roman;Times;serif"/>
          <w:sz w:val="20"/>
        </w:rPr>
      </w:pPr>
      <w:r>
        <w:rPr>
          <w:rFonts w:ascii="Arial;Helvetica;sans-serif" w:hAnsi="Arial;Helvetica;sans-serif"/>
          <w:sz w:val="22"/>
        </w:rPr>
        <w:t xml:space="preserve">As a leading global technology distributor and solutions provider, Avnet has served customers’ evolving needs for more than a century. Through regional and specialized businesses around the world, we support customers and suppliers at every stage of the product lifecycle. We help companies adapt to change and accelerate the design and supply stages of product development. With a unique viewpoint from the center of the technology supply chain, Avnet is a trusted partner that solves complex design and supply chain issues so customers can realize revenue faster. Learn more about Avnet at </w:t>
      </w:r>
      <w:r>
        <w:rPr>
          <w:rFonts w:ascii="Arial;Helvetica;sans-serif" w:hAnsi="Arial;Helvetica;sans-serif"/>
          <w:color w:val="0563C1"/>
          <w:sz w:val="22"/>
          <w:u w:val="single"/>
        </w:rPr>
        <w:t>www.avnet.com</w:t>
      </w:r>
      <w:r>
        <w:rPr>
          <w:rFonts w:ascii="Helvetica" w:hAnsi="Helvetica"/>
          <w:color w:val="232A31"/>
          <w:sz w:val="27"/>
          <w:shd w:fill="FFFFFF" w:val="clear"/>
        </w:rPr>
        <w:t>.</w:t>
      </w:r>
      <w:r>
        <w:rPr>
          <w:rFonts w:ascii="Times New Roman;Times;serif" w:hAnsi="Times New Roman;Times;serif"/>
          <w:sz w:val="20"/>
        </w:rPr>
        <w:t xml:space="preserve"> </w:t>
      </w:r>
      <w:r>
        <w:rPr>
          <w:rFonts w:ascii="Arial;Helvetica;sans-serif" w:hAnsi="Arial;Helvetica;sans-serif"/>
          <w:sz w:val="22"/>
        </w:rPr>
        <w:t>(</w:t>
      </w:r>
      <w:r>
        <w:rPr>
          <w:rFonts w:ascii="Arial;Helvetica;sans-serif" w:hAnsi="Arial;Helvetica;sans-serif"/>
          <w:sz w:val="20"/>
          <w:shd w:fill="FFFFFF" w:val="clear"/>
        </w:rPr>
        <w:t>AVT_IR)</w:t>
      </w:r>
    </w:p>
    <w:p>
      <w:pPr>
        <w:pStyle w:val="TextBody"/>
        <w:pBdr/>
        <w:bidi w:val="0"/>
        <w:spacing w:lineRule="auto" w:line="314" w:before="220" w:after="0"/>
        <w:ind w:left="0" w:right="0" w:hanging="0"/>
        <w:jc w:val="both"/>
        <w:rPr>
          <w:rFonts w:ascii="Arial;Helvetica;sans-serif" w:hAnsi="Arial;Helvetica;sans-serif"/>
          <w:b/>
          <w:sz w:val="22"/>
        </w:rPr>
      </w:pPr>
      <w:r>
        <w:rPr>
          <w:rFonts w:ascii="Arial;Helvetica;sans-serif" w:hAnsi="Arial;Helvetica;sans-serif"/>
          <w:b/>
          <w:sz w:val="22"/>
        </w:rPr>
        <w:t>Investor Relations Contact</w:t>
      </w:r>
    </w:p>
    <w:p>
      <w:pPr>
        <w:pStyle w:val="TextBody"/>
        <w:shd w:fill="FFFFFF" w:val="clear"/>
        <w:bidi w:val="0"/>
        <w:spacing w:before="0" w:after="0"/>
        <w:ind w:left="0" w:right="0" w:hanging="0"/>
        <w:jc w:val="left"/>
        <w:rPr>
          <w:rFonts w:ascii="Arial;Helvetica;sans-serif" w:hAnsi="Arial;Helvetica;sans-serif"/>
          <w:sz w:val="22"/>
        </w:rPr>
      </w:pPr>
      <w:r>
        <w:rPr>
          <w:rFonts w:ascii="Arial;Helvetica;sans-serif" w:hAnsi="Arial;Helvetica;sans-serif"/>
          <w:sz w:val="22"/>
        </w:rPr>
        <w:t>InvestorRelations@Avnet.com</w:t>
      </w:r>
    </w:p>
    <w:p>
      <w:pPr>
        <w:pStyle w:val="TextBody"/>
        <w:pBdr/>
        <w:bidi w:val="0"/>
        <w:spacing w:lineRule="auto" w:line="314" w:before="0" w:after="100"/>
        <w:ind w:left="0" w:right="0" w:hanging="0"/>
        <w:jc w:val="both"/>
        <w:rPr>
          <w:rFonts w:ascii="Arial;Helvetica;sans-serif" w:hAnsi="Arial;Helvetica;sans-serif"/>
          <w:b/>
          <w:sz w:val="22"/>
        </w:rPr>
      </w:pPr>
      <w:r>
        <w:rPr>
          <w:rFonts w:ascii="Arial;Helvetica;sans-serif" w:hAnsi="Arial;Helvetica;sans-serif"/>
          <w:b/>
          <w:sz w:val="22"/>
        </w:rPr>
        <w:t>Media Relations Contact</w:t>
      </w:r>
    </w:p>
    <w:p>
      <w:pPr>
        <w:pStyle w:val="TextBody"/>
        <w:bidi w:val="0"/>
        <w:spacing w:before="0" w:after="0"/>
        <w:ind w:left="0" w:right="0" w:hanging="0"/>
        <w:jc w:val="left"/>
        <w:rPr>
          <w:rFonts w:ascii="Arial;Helvetica;sans-serif" w:hAnsi="Arial;Helvetica;sans-serif"/>
          <w:sz w:val="22"/>
          <w:shd w:fill="FFFFFF" w:val="clear"/>
        </w:rPr>
      </w:pPr>
      <w:bookmarkStart w:id="42" w:name="_Hlk207199769"/>
      <w:bookmarkEnd w:id="42"/>
      <w:r>
        <w:rPr>
          <w:rFonts w:ascii="Arial;Helvetica;sans-serif" w:hAnsi="Arial;Helvetica;sans-serif"/>
          <w:sz w:val="22"/>
          <w:shd w:fill="FFFFFF" w:val="clear"/>
        </w:rPr>
        <w:t>Liam Creighton, 480-643-5027</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2"/>
        </w:rPr>
        <w:t>Liam.Creighton</w:t>
      </w:r>
      <w:r>
        <w:rPr>
          <w:rFonts w:ascii="Arial;Helvetica;sans-serif" w:hAnsi="Arial;Helvetica;sans-serif"/>
          <w:sz w:val="22"/>
          <w:shd w:fill="FFFFFF" w:val="clear"/>
        </w:rPr>
        <w:t>@Avnet.com</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hanging="0"/>
        <w:jc w:val="left"/>
        <w:rPr>
          <w:shd w:fill="FFFFFF" w:val="clear"/>
        </w:rPr>
      </w:pPr>
      <w:r>
        <w:rPr>
          <w:shd w:fill="FFFFFF" w:val="clear"/>
        </w:rPr>
        <w:t>​</w:t>
      </w:r>
    </w:p>
    <w:p>
      <w:pPr>
        <w:pStyle w:val="TextBody"/>
        <w:bidi w:val="0"/>
        <w:spacing w:lineRule="auto" w:line="343"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hanging="0"/>
        <w:jc w:val="center"/>
        <w:rPr>
          <w:rFonts w:ascii="Arial;Helvetica;sans-serif" w:hAnsi="Arial;Helvetica;sans-serif"/>
          <w:b/>
          <w:sz w:val="22"/>
        </w:rPr>
      </w:pPr>
      <w:r>
        <w:rPr>
          <w:rFonts w:ascii="Arial;Helvetica;sans-serif" w:hAnsi="Arial;Helvetica;sans-serif"/>
          <w:b/>
          <w:sz w:val="22"/>
        </w:rPr>
        <w:t>AVNET, INC.</w:t>
      </w:r>
    </w:p>
    <w:p>
      <w:pPr>
        <w:pStyle w:val="TextBody"/>
        <w:bidi w:val="0"/>
        <w:spacing w:before="0" w:after="0"/>
        <w:ind w:left="0" w:right="0" w:hanging="0"/>
        <w:jc w:val="center"/>
        <w:rPr>
          <w:rFonts w:ascii="Arial;Helvetica;sans-serif" w:hAnsi="Arial;Helvetica;sans-serif"/>
          <w:b/>
          <w:sz w:val="22"/>
        </w:rPr>
      </w:pPr>
      <w:r>
        <w:rPr>
          <w:rFonts w:ascii="Arial;Helvetica;sans-serif" w:hAnsi="Arial;Helvetica;sans-serif"/>
          <w:b/>
          <w:sz w:val="22"/>
        </w:rPr>
        <w:t>CONSOLIDATED STATEMENTS OF OPERATIONS</w:t>
      </w:r>
    </w:p>
    <w:p>
      <w:pPr>
        <w:pStyle w:val="TextBody"/>
        <w:bidi w:val="0"/>
        <w:spacing w:before="0" w:after="0"/>
        <w:ind w:left="0" w:right="0" w:hanging="0"/>
        <w:jc w:val="center"/>
        <w:rPr>
          <w:rFonts w:ascii="Arial;Helvetica;sans-serif" w:hAnsi="Arial;Helvetica;sans-serif"/>
          <w:b/>
          <w:sz w:val="22"/>
        </w:rPr>
      </w:pPr>
      <w:r>
        <w:rPr>
          <w:rFonts w:ascii="Arial;Helvetica;sans-serif" w:hAnsi="Arial;Helvetica;sans-serif"/>
          <w:b/>
          <w:sz w:val="22"/>
        </w:rPr>
        <w:t>(UNAUDITED)</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tbl>
      <w:tblPr>
        <w:tblW w:w="10205" w:type="dxa"/>
        <w:jc w:val="center"/>
        <w:tblInd w:w="0" w:type="dxa"/>
        <w:tblLayout w:type="fixed"/>
        <w:tblCellMar>
          <w:top w:w="0" w:type="dxa"/>
          <w:left w:w="0" w:type="dxa"/>
          <w:bottom w:w="0" w:type="dxa"/>
          <w:right w:w="0" w:type="dxa"/>
        </w:tblCellMar>
      </w:tblPr>
      <w:tblGrid>
        <w:gridCol w:w="3732"/>
        <w:gridCol w:w="346"/>
        <w:gridCol w:w="211"/>
        <w:gridCol w:w="961"/>
        <w:gridCol w:w="346"/>
        <w:gridCol w:w="211"/>
        <w:gridCol w:w="961"/>
        <w:gridCol w:w="346"/>
        <w:gridCol w:w="211"/>
        <w:gridCol w:w="1066"/>
        <w:gridCol w:w="346"/>
        <w:gridCol w:w="211"/>
        <w:gridCol w:w="1066"/>
        <w:gridCol w:w="191"/>
      </w:tblGrid>
      <w:tr>
        <w:trPr/>
        <w:tc>
          <w:tcPr>
            <w:tcW w:w="37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369820" cy="175260"/>
                      <wp:effectExtent l="0" t="0" r="0" b="0"/>
                      <wp:wrapNone/>
                      <wp:docPr id="55" name="Frame54"/>
                      <a:graphic xmlns:a="http://schemas.openxmlformats.org/drawingml/2006/main">
                        <a:graphicData uri="http://schemas.microsoft.com/office/word/2010/wordprocessingShape">
                          <wps:wsp>
                            <wps:cNvSpPr txBox="1"/>
                            <wps:spPr>
                              <a:xfrm>
                                <a:off x="0" y="0"/>
                                <a:ext cx="2369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19710" cy="175260"/>
                      <wp:effectExtent l="0" t="0" r="0" b="0"/>
                      <wp:wrapNone/>
                      <wp:docPr id="56" name="Frame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33985" cy="175260"/>
                      <wp:effectExtent l="0" t="0" r="0" b="0"/>
                      <wp:wrapNone/>
                      <wp:docPr id="57" name="Frame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10235" cy="175260"/>
                      <wp:effectExtent l="0" t="0" r="0" b="0"/>
                      <wp:wrapNone/>
                      <wp:docPr id="58" name="Frame57"/>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19710" cy="175260"/>
                      <wp:effectExtent l="0" t="0" r="0" b="0"/>
                      <wp:wrapNone/>
                      <wp:docPr id="59" name="Frame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33985" cy="175260"/>
                      <wp:effectExtent l="0" t="0" r="0" b="0"/>
                      <wp:wrapNone/>
                      <wp:docPr id="60" name="Frame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10235" cy="175260"/>
                      <wp:effectExtent l="0" t="0" r="0" b="0"/>
                      <wp:wrapNone/>
                      <wp:docPr id="61" name="Frame60"/>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19710" cy="175260"/>
                      <wp:effectExtent l="0" t="0" r="0" b="0"/>
                      <wp:wrapNone/>
                      <wp:docPr id="62" name="Frame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33985" cy="175260"/>
                      <wp:effectExtent l="0" t="0" r="0" b="0"/>
                      <wp:wrapNone/>
                      <wp:docPr id="63" name="Frame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76910" cy="175260"/>
                      <wp:effectExtent l="0" t="0" r="0" b="0"/>
                      <wp:wrapNone/>
                      <wp:docPr id="64" name="Frame63"/>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19710" cy="175260"/>
                      <wp:effectExtent l="0" t="0" r="0" b="0"/>
                      <wp:wrapNone/>
                      <wp:docPr id="65" name="Frame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33985" cy="175260"/>
                      <wp:effectExtent l="0" t="0" r="0" b="0"/>
                      <wp:wrapNone/>
                      <wp:docPr id="66" name="Frame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76910" cy="175260"/>
                      <wp:effectExtent l="0" t="0" r="0" b="0"/>
                      <wp:wrapNone/>
                      <wp:docPr id="67" name="Frame66"/>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21285" cy="175260"/>
                      <wp:effectExtent l="0" t="0" r="0" b="0"/>
                      <wp:wrapNone/>
                      <wp:docPr id="68" name="Frame67"/>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32" w:type="dxa"/>
            <w:tcBorders/>
            <w:vAlign w:val="center"/>
          </w:tcPr>
          <w:p>
            <w:pPr>
              <w:pStyle w:val="TableContents"/>
              <w:bidi w:val="0"/>
              <w:spacing w:before="0" w:after="0"/>
              <w:ind w:left="0" w:right="0" w:hanging="0"/>
              <w:jc w:val="left"/>
              <w:rPr>
                <w:color w:val="575757"/>
              </w:rPr>
            </w:pPr>
            <w:r>
              <w:rPr>
                <w:color w:val="575757"/>
              </w:rPr>
              <w:t>​</w:t>
            </w:r>
          </w:p>
        </w:tc>
        <w:tc>
          <w:tcPr>
            <w:tcW w:w="346" w:type="dxa"/>
            <w:tcBorders/>
            <w:vAlign w:val="center"/>
          </w:tcPr>
          <w:p>
            <w:pPr>
              <w:pStyle w:val="TableContents"/>
              <w:bidi w:val="0"/>
              <w:spacing w:before="0" w:after="0"/>
              <w:ind w:left="0" w:right="0" w:hanging="0"/>
              <w:jc w:val="center"/>
              <w:rPr>
                <w:color w:val="575757"/>
              </w:rPr>
            </w:pPr>
            <w:r>
              <w:rPr>
                <w:color w:val="575757"/>
              </w:rPr>
              <w:t>​</w:t>
            </w:r>
          </w:p>
        </w:tc>
        <w:tc>
          <w:tcPr>
            <w:tcW w:w="2690"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Fourth Quarters Ended</w:t>
            </w:r>
          </w:p>
        </w:tc>
        <w:tc>
          <w:tcPr>
            <w:tcW w:w="346" w:type="dxa"/>
            <w:tcBorders/>
            <w:vAlign w:val="center"/>
          </w:tcPr>
          <w:p>
            <w:pPr>
              <w:pStyle w:val="TableContents"/>
              <w:bidi w:val="0"/>
              <w:spacing w:before="0" w:after="0"/>
              <w:ind w:left="0" w:right="0" w:hanging="0"/>
              <w:jc w:val="center"/>
              <w:rPr>
                <w:color w:val="575757"/>
              </w:rPr>
            </w:pPr>
            <w:r>
              <w:rPr>
                <w:color w:val="575757"/>
              </w:rPr>
              <w:t>​</w:t>
            </w:r>
          </w:p>
        </w:tc>
        <w:tc>
          <w:tcPr>
            <w:tcW w:w="2900"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Years Ended</w:t>
            </w:r>
          </w:p>
        </w:tc>
        <w:tc>
          <w:tcPr>
            <w:tcW w:w="191" w:type="dxa"/>
            <w:tcBorders/>
            <w:vAlign w:val="center"/>
          </w:tcPr>
          <w:p>
            <w:pPr>
              <w:pStyle w:val="TableContents"/>
              <w:bidi w:val="0"/>
              <w:spacing w:before="0" w:after="0"/>
              <w:ind w:left="0" w:right="0" w:hanging="0"/>
              <w:jc w:val="center"/>
              <w:rPr>
                <w:color w:val="575757"/>
              </w:rPr>
            </w:pPr>
            <w:r>
              <w:rPr>
                <w:color w:val="575757"/>
              </w:rPr>
              <w:t> </w:t>
            </w:r>
          </w:p>
        </w:tc>
      </w:tr>
      <w:tr>
        <w:trPr/>
        <w:tc>
          <w:tcPr>
            <w:tcW w:w="3732" w:type="dxa"/>
            <w:tcBorders/>
            <w:vAlign w:val="center"/>
          </w:tcPr>
          <w:p>
            <w:pPr>
              <w:pStyle w:val="TableContents"/>
              <w:bidi w:val="0"/>
              <w:spacing w:before="0" w:after="0"/>
              <w:ind w:left="0" w:right="0" w:hanging="0"/>
              <w:jc w:val="left"/>
              <w:rPr>
                <w:color w:val="575757"/>
              </w:rPr>
            </w:pPr>
            <w:r>
              <w:rPr>
                <w:color w:val="575757"/>
              </w:rPr>
              <w:t>​</w:t>
            </w:r>
          </w:p>
        </w:tc>
        <w:tc>
          <w:tcPr>
            <w:tcW w:w="346" w:type="dxa"/>
            <w:tcBorders/>
            <w:vAlign w:val="center"/>
          </w:tcPr>
          <w:p>
            <w:pPr>
              <w:pStyle w:val="TableContents"/>
              <w:bidi w:val="0"/>
              <w:spacing w:before="0" w:after="0"/>
              <w:ind w:left="0" w:right="0" w:hanging="0"/>
              <w:jc w:val="center"/>
              <w:rPr>
                <w:color w:val="575757"/>
              </w:rPr>
            </w:pPr>
            <w:r>
              <w:rPr>
                <w:color w:val="575757"/>
              </w:rPr>
              <w:t>  ​ ​ ​</w:t>
            </w:r>
          </w:p>
        </w:tc>
        <w:tc>
          <w:tcPr>
            <w:tcW w:w="1172"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June 27,</w:t>
            </w:r>
          </w:p>
        </w:tc>
        <w:tc>
          <w:tcPr>
            <w:tcW w:w="346" w:type="dxa"/>
            <w:tcBorders/>
            <w:vAlign w:val="center"/>
          </w:tcPr>
          <w:p>
            <w:pPr>
              <w:pStyle w:val="TableContents"/>
              <w:bidi w:val="0"/>
              <w:spacing w:before="0" w:after="0"/>
              <w:ind w:left="0" w:right="0" w:hanging="0"/>
              <w:jc w:val="center"/>
              <w:rPr>
                <w:color w:val="575757"/>
              </w:rPr>
            </w:pPr>
            <w:r>
              <w:rPr>
                <w:color w:val="575757"/>
              </w:rPr>
              <w:t>  ​ ​ ​</w:t>
            </w:r>
          </w:p>
        </w:tc>
        <w:tc>
          <w:tcPr>
            <w:tcW w:w="1172"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June 28,</w:t>
            </w:r>
          </w:p>
        </w:tc>
        <w:tc>
          <w:tcPr>
            <w:tcW w:w="346" w:type="dxa"/>
            <w:tcBorders/>
            <w:vAlign w:val="center"/>
          </w:tcPr>
          <w:p>
            <w:pPr>
              <w:pStyle w:val="TableContents"/>
              <w:bidi w:val="0"/>
              <w:spacing w:before="0" w:after="0"/>
              <w:ind w:left="0" w:right="0" w:hanging="0"/>
              <w:jc w:val="center"/>
              <w:rPr>
                <w:color w:val="575757"/>
              </w:rPr>
            </w:pPr>
            <w:r>
              <w:rPr>
                <w:color w:val="575757"/>
              </w:rPr>
              <w:t>  ​ ​ ​</w:t>
            </w:r>
          </w:p>
        </w:tc>
        <w:tc>
          <w:tcPr>
            <w:tcW w:w="1277"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June 27,</w:t>
            </w:r>
          </w:p>
        </w:tc>
        <w:tc>
          <w:tcPr>
            <w:tcW w:w="346" w:type="dxa"/>
            <w:tcBorders/>
            <w:vAlign w:val="center"/>
          </w:tcPr>
          <w:p>
            <w:pPr>
              <w:pStyle w:val="TableContents"/>
              <w:bidi w:val="0"/>
              <w:spacing w:before="0" w:after="0"/>
              <w:ind w:left="0" w:right="0" w:hanging="0"/>
              <w:jc w:val="center"/>
              <w:rPr>
                <w:color w:val="575757"/>
              </w:rPr>
            </w:pPr>
            <w:r>
              <w:rPr>
                <w:color w:val="575757"/>
              </w:rPr>
              <w:t>  ​ ​ ​</w:t>
            </w:r>
          </w:p>
        </w:tc>
        <w:tc>
          <w:tcPr>
            <w:tcW w:w="1277"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June 28,</w:t>
            </w:r>
          </w:p>
        </w:tc>
        <w:tc>
          <w:tcPr>
            <w:tcW w:w="191" w:type="dxa"/>
            <w:tcBorders/>
            <w:vAlign w:val="center"/>
          </w:tcPr>
          <w:p>
            <w:pPr>
              <w:pStyle w:val="TableContents"/>
              <w:bidi w:val="0"/>
              <w:spacing w:before="0" w:after="0"/>
              <w:ind w:left="0" w:right="0" w:hanging="0"/>
              <w:jc w:val="center"/>
              <w:rPr>
                <w:color w:val="575757"/>
              </w:rPr>
            </w:pPr>
            <w:r>
              <w:rPr>
                <w:color w:val="575757"/>
              </w:rPr>
              <w:t> </w:t>
            </w:r>
          </w:p>
        </w:tc>
      </w:tr>
      <w:tr>
        <w:trPr/>
        <w:tc>
          <w:tcPr>
            <w:tcW w:w="3732" w:type="dxa"/>
            <w:tcBorders/>
            <w:vAlign w:val="center"/>
          </w:tcPr>
          <w:p>
            <w:pPr>
              <w:pStyle w:val="TableContents"/>
              <w:bidi w:val="0"/>
              <w:spacing w:before="0" w:after="0"/>
              <w:ind w:left="0" w:right="0" w:hanging="0"/>
              <w:jc w:val="left"/>
              <w:rPr>
                <w:color w:val="575757"/>
              </w:rPr>
            </w:pPr>
            <w:r>
              <w:rPr>
                <w:color w:val="575757"/>
              </w:rPr>
              <w:t>​</w:t>
            </w:r>
          </w:p>
        </w:tc>
        <w:tc>
          <w:tcPr>
            <w:tcW w:w="346" w:type="dxa"/>
            <w:tcBorders/>
            <w:vAlign w:val="center"/>
          </w:tcPr>
          <w:p>
            <w:pPr>
              <w:pStyle w:val="TableContents"/>
              <w:bidi w:val="0"/>
              <w:spacing w:before="0" w:after="0"/>
              <w:ind w:left="0" w:right="0" w:hanging="0"/>
              <w:jc w:val="center"/>
              <w:rPr>
                <w:color w:val="575757"/>
              </w:rPr>
            </w:pPr>
            <w:r>
              <w:rPr>
                <w:color w:val="575757"/>
              </w:rPr>
              <w:t>​</w:t>
            </w:r>
          </w:p>
        </w:tc>
        <w:tc>
          <w:tcPr>
            <w:tcW w:w="117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2026</w:t>
            </w:r>
          </w:p>
        </w:tc>
        <w:tc>
          <w:tcPr>
            <w:tcW w:w="346" w:type="dxa"/>
            <w:tcBorders/>
            <w:vAlign w:val="center"/>
          </w:tcPr>
          <w:p>
            <w:pPr>
              <w:pStyle w:val="TableContents"/>
              <w:bidi w:val="0"/>
              <w:spacing w:before="0" w:after="0"/>
              <w:ind w:left="0" w:right="0" w:hanging="0"/>
              <w:jc w:val="center"/>
              <w:rPr>
                <w:color w:val="575757"/>
              </w:rPr>
            </w:pPr>
            <w:r>
              <w:rPr>
                <w:color w:val="575757"/>
              </w:rPr>
              <w:t>​</w:t>
            </w:r>
          </w:p>
        </w:tc>
        <w:tc>
          <w:tcPr>
            <w:tcW w:w="117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2025</w:t>
            </w:r>
          </w:p>
        </w:tc>
        <w:tc>
          <w:tcPr>
            <w:tcW w:w="346" w:type="dxa"/>
            <w:tcBorders/>
            <w:vAlign w:val="center"/>
          </w:tcPr>
          <w:p>
            <w:pPr>
              <w:pStyle w:val="TableContents"/>
              <w:bidi w:val="0"/>
              <w:spacing w:before="0" w:after="0"/>
              <w:ind w:left="0" w:right="0" w:hanging="0"/>
              <w:jc w:val="center"/>
              <w:rPr>
                <w:color w:val="575757"/>
              </w:rPr>
            </w:pPr>
            <w:r>
              <w:rPr>
                <w:color w:val="575757"/>
              </w:rPr>
              <w:t>​</w:t>
            </w:r>
          </w:p>
        </w:tc>
        <w:tc>
          <w:tcPr>
            <w:tcW w:w="127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2026</w:t>
            </w:r>
          </w:p>
        </w:tc>
        <w:tc>
          <w:tcPr>
            <w:tcW w:w="346" w:type="dxa"/>
            <w:tcBorders/>
            <w:vAlign w:val="center"/>
          </w:tcPr>
          <w:p>
            <w:pPr>
              <w:pStyle w:val="TableContents"/>
              <w:bidi w:val="0"/>
              <w:spacing w:before="0" w:after="0"/>
              <w:ind w:left="0" w:right="0" w:hanging="0"/>
              <w:jc w:val="center"/>
              <w:rPr>
                <w:color w:val="575757"/>
              </w:rPr>
            </w:pPr>
            <w:r>
              <w:rPr>
                <w:color w:val="575757"/>
              </w:rPr>
              <w:t>​</w:t>
            </w:r>
          </w:p>
        </w:tc>
        <w:tc>
          <w:tcPr>
            <w:tcW w:w="127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2025</w:t>
            </w:r>
          </w:p>
        </w:tc>
        <w:tc>
          <w:tcPr>
            <w:tcW w:w="191" w:type="dxa"/>
            <w:tcBorders/>
            <w:vAlign w:val="center"/>
          </w:tcPr>
          <w:p>
            <w:pPr>
              <w:pStyle w:val="TableContents"/>
              <w:bidi w:val="0"/>
              <w:spacing w:before="0" w:after="0"/>
              <w:ind w:left="0" w:right="0" w:hanging="0"/>
              <w:jc w:val="center"/>
              <w:rPr>
                <w:color w:val="575757"/>
              </w:rPr>
            </w:pPr>
            <w:r>
              <w:rPr>
                <w:color w:val="575757"/>
              </w:rPr>
              <w:t> </w:t>
            </w:r>
          </w:p>
        </w:tc>
      </w:tr>
      <w:tr>
        <w:trPr/>
        <w:tc>
          <w:tcPr>
            <w:tcW w:w="10205" w:type="dxa"/>
            <w:gridSpan w:val="14"/>
            <w:tcBorders/>
            <w:vAlign w:val="center"/>
          </w:tcPr>
          <w:p>
            <w:pPr>
              <w:pStyle w:val="TableContents"/>
              <w:bidi w:val="0"/>
              <w:spacing w:before="0" w:after="283"/>
              <w:ind w:left="0" w:right="0" w:hanging="0"/>
              <w:jc w:val="left"/>
              <w:rPr>
                <w:sz w:val="4"/>
                <w:szCs w:val="4"/>
              </w:rPr>
            </w:pPr>
            <w:r>
              <w:rPr>
                <w:sz w:val="4"/>
                <w:szCs w:val="4"/>
              </w:rPr>
            </w:r>
          </w:p>
        </w:tc>
      </w:tr>
      <w:tr>
        <w:trPr/>
        <w:tc>
          <w:tcPr>
            <w:tcW w:w="3732" w:type="dxa"/>
            <w:tcBorders/>
            <w:vAlign w:val="center"/>
          </w:tcPr>
          <w:p>
            <w:pPr>
              <w:pStyle w:val="TableContents"/>
              <w:bidi w:val="0"/>
              <w:spacing w:before="0" w:after="0"/>
              <w:ind w:left="0" w:right="0" w:hanging="0"/>
              <w:jc w:val="left"/>
              <w:rPr>
                <w:color w:val="575757"/>
              </w:rPr>
            </w:pPr>
            <w:r>
              <w:rPr>
                <w:color w:val="575757"/>
              </w:rPr>
              <w:t>​</w:t>
            </w:r>
          </w:p>
        </w:tc>
        <w:tc>
          <w:tcPr>
            <w:tcW w:w="346" w:type="dxa"/>
            <w:tcBorders/>
            <w:vAlign w:val="center"/>
          </w:tcPr>
          <w:p>
            <w:pPr>
              <w:pStyle w:val="TableContents"/>
              <w:bidi w:val="0"/>
              <w:spacing w:before="0" w:after="0"/>
              <w:ind w:left="0" w:right="0" w:hanging="0"/>
              <w:jc w:val="center"/>
              <w:rPr>
                <w:color w:val="575757"/>
              </w:rPr>
            </w:pPr>
            <w:r>
              <w:rPr>
                <w:color w:val="575757"/>
              </w:rPr>
              <w:t>​</w:t>
            </w:r>
          </w:p>
        </w:tc>
        <w:tc>
          <w:tcPr>
            <w:tcW w:w="5936" w:type="dxa"/>
            <w:gridSpan w:val="11"/>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(Thousands, except per share data)</w:t>
            </w:r>
          </w:p>
        </w:tc>
        <w:tc>
          <w:tcPr>
            <w:tcW w:w="191" w:type="dxa"/>
            <w:tcBorders/>
            <w:vAlign w:val="center"/>
          </w:tcPr>
          <w:p>
            <w:pPr>
              <w:pStyle w:val="TableContents"/>
              <w:bidi w:val="0"/>
              <w:spacing w:before="0" w:after="0"/>
              <w:ind w:left="0" w:right="0" w:hanging="0"/>
              <w:jc w:val="center"/>
              <w:rPr>
                <w:color w:val="575757"/>
              </w:rPr>
            </w:pPr>
            <w:r>
              <w:rPr>
                <w:color w:val="575757"/>
              </w:rPr>
              <w:t> </w:t>
            </w:r>
          </w:p>
        </w:tc>
      </w:tr>
      <w:tr>
        <w:trPr/>
        <w:tc>
          <w:tcPr>
            <w:tcW w:w="3732"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Sales</w:t>
            </w:r>
          </w:p>
        </w:tc>
        <w:tc>
          <w:tcPr>
            <w:tcW w:w="34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8,295,377</w:t>
            </w:r>
          </w:p>
        </w:tc>
        <w:tc>
          <w:tcPr>
            <w:tcW w:w="34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5,617,795</w:t>
            </w:r>
          </w:p>
        </w:tc>
        <w:tc>
          <w:tcPr>
            <w:tcW w:w="34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27,632,683</w:t>
            </w:r>
          </w:p>
        </w:tc>
        <w:tc>
          <w:tcPr>
            <w:tcW w:w="34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22,200,754</w:t>
            </w:r>
          </w:p>
        </w:tc>
        <w:tc>
          <w:tcPr>
            <w:tcW w:w="191" w:type="dxa"/>
            <w:tcBorders/>
            <w:vAlign w:val="center"/>
          </w:tcPr>
          <w:p>
            <w:pPr>
              <w:pStyle w:val="TableContents"/>
              <w:bidi w:val="0"/>
              <w:spacing w:before="0" w:after="0"/>
              <w:ind w:left="0" w:right="0" w:hanging="0"/>
              <w:jc w:val="left"/>
              <w:rPr>
                <w:color w:val="575757"/>
              </w:rPr>
            </w:pPr>
            <w:r>
              <w:rPr>
                <w:color w:val="575757"/>
              </w:rPr>
              <w:t>​</w:t>
            </w:r>
          </w:p>
        </w:tc>
      </w:tr>
      <w:tr>
        <w:trPr/>
        <w:tc>
          <w:tcPr>
            <w:tcW w:w="373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Cost of sales</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c>
          <w:tcPr>
            <w:tcW w:w="961" w:type="dxa"/>
            <w:tcBorders>
              <w:bottom w:val="single" w:sz="1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7,430,345</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c>
          <w:tcPr>
            <w:tcW w:w="961" w:type="dxa"/>
            <w:tcBorders>
              <w:bottom w:val="single" w:sz="1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5,024,111</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c>
          <w:tcPr>
            <w:tcW w:w="1066" w:type="dxa"/>
            <w:tcBorders>
              <w:bottom w:val="single" w:sz="1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24,750,787</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c>
          <w:tcPr>
            <w:tcW w:w="1066" w:type="dxa"/>
            <w:tcBorders>
              <w:bottom w:val="single" w:sz="1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19,815,798</w:t>
            </w:r>
          </w:p>
        </w:tc>
        <w:tc>
          <w:tcPr>
            <w:tcW w:w="191" w:type="dxa"/>
            <w:tcBorders/>
            <w:vAlign w:val="center"/>
          </w:tcPr>
          <w:p>
            <w:pPr>
              <w:pStyle w:val="TableContents"/>
              <w:bidi w:val="0"/>
              <w:spacing w:before="0" w:after="0"/>
              <w:ind w:left="0" w:right="0" w:hanging="0"/>
              <w:jc w:val="left"/>
              <w:rPr>
                <w:color w:val="575757"/>
              </w:rPr>
            </w:pPr>
            <w:r>
              <w:rPr>
                <w:color w:val="575757"/>
              </w:rPr>
              <w:t>​</w:t>
            </w:r>
          </w:p>
        </w:tc>
      </w:tr>
      <w:tr>
        <w:trPr/>
        <w:tc>
          <w:tcPr>
            <w:tcW w:w="3732"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Gross profit</w:t>
            </w:r>
          </w:p>
        </w:tc>
        <w:tc>
          <w:tcPr>
            <w:tcW w:w="34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D1D1D1" w:val="clear"/>
            <w:vAlign w:val="center"/>
          </w:tcPr>
          <w:p>
            <w:pPr>
              <w:pStyle w:val="TableContents"/>
              <w:bidi w:val="0"/>
              <w:spacing w:before="0" w:after="0"/>
              <w:ind w:left="0" w:right="0" w:hanging="0"/>
              <w:jc w:val="left"/>
              <w:rPr/>
            </w:pPr>
            <w:r>
              <w:rPr/>
              <w:t> </w:t>
            </w:r>
          </w:p>
        </w:tc>
        <w:tc>
          <w:tcPr>
            <w:tcW w:w="961"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865,032</w:t>
            </w:r>
          </w:p>
        </w:tc>
        <w:tc>
          <w:tcPr>
            <w:tcW w:w="34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D1D1D1" w:val="clear"/>
            <w:vAlign w:val="center"/>
          </w:tcPr>
          <w:p>
            <w:pPr>
              <w:pStyle w:val="TableContents"/>
              <w:bidi w:val="0"/>
              <w:spacing w:before="0" w:after="0"/>
              <w:ind w:left="0" w:right="0" w:hanging="0"/>
              <w:jc w:val="left"/>
              <w:rPr/>
            </w:pPr>
            <w:r>
              <w:rPr/>
              <w:t> </w:t>
            </w:r>
          </w:p>
        </w:tc>
        <w:tc>
          <w:tcPr>
            <w:tcW w:w="961"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593,684</w:t>
            </w:r>
          </w:p>
        </w:tc>
        <w:tc>
          <w:tcPr>
            <w:tcW w:w="34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D1D1D1" w:val="clear"/>
            <w:vAlign w:val="center"/>
          </w:tcPr>
          <w:p>
            <w:pPr>
              <w:pStyle w:val="TableContents"/>
              <w:bidi w:val="0"/>
              <w:spacing w:before="0" w:after="0"/>
              <w:ind w:left="0" w:right="0" w:hanging="0"/>
              <w:jc w:val="left"/>
              <w:rPr/>
            </w:pPr>
            <w:r>
              <w:rPr/>
              <w:t> </w:t>
            </w:r>
          </w:p>
        </w:tc>
        <w:tc>
          <w:tcPr>
            <w:tcW w:w="1066"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2,881,896</w:t>
            </w:r>
          </w:p>
        </w:tc>
        <w:tc>
          <w:tcPr>
            <w:tcW w:w="34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D1D1D1" w:val="clear"/>
            <w:vAlign w:val="center"/>
          </w:tcPr>
          <w:p>
            <w:pPr>
              <w:pStyle w:val="TableContents"/>
              <w:bidi w:val="0"/>
              <w:spacing w:before="0" w:after="0"/>
              <w:ind w:left="0" w:right="0" w:hanging="0"/>
              <w:jc w:val="left"/>
              <w:rPr/>
            </w:pPr>
            <w:r>
              <w:rPr/>
              <w:t> </w:t>
            </w:r>
          </w:p>
        </w:tc>
        <w:tc>
          <w:tcPr>
            <w:tcW w:w="1066"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2,384,956</w:t>
            </w:r>
          </w:p>
        </w:tc>
        <w:tc>
          <w:tcPr>
            <w:tcW w:w="191" w:type="dxa"/>
            <w:tcBorders/>
            <w:vAlign w:val="center"/>
          </w:tcPr>
          <w:p>
            <w:pPr>
              <w:pStyle w:val="TableContents"/>
              <w:bidi w:val="0"/>
              <w:spacing w:before="0" w:after="0"/>
              <w:ind w:left="0" w:right="0" w:hanging="0"/>
              <w:jc w:val="left"/>
              <w:rPr>
                <w:color w:val="575757"/>
              </w:rPr>
            </w:pPr>
            <w:r>
              <w:rPr>
                <w:color w:val="575757"/>
              </w:rPr>
              <w:t>​</w:t>
            </w:r>
          </w:p>
        </w:tc>
      </w:tr>
      <w:tr>
        <w:trPr/>
        <w:tc>
          <w:tcPr>
            <w:tcW w:w="373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Selling, general and administrative expenses</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547,506</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451,171</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2,022,408</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1,762,386</w:t>
            </w:r>
          </w:p>
        </w:tc>
        <w:tc>
          <w:tcPr>
            <w:tcW w:w="191" w:type="dxa"/>
            <w:tcBorders/>
            <w:vAlign w:val="center"/>
          </w:tcPr>
          <w:p>
            <w:pPr>
              <w:pStyle w:val="TableContents"/>
              <w:bidi w:val="0"/>
              <w:spacing w:before="0" w:after="0"/>
              <w:ind w:left="0" w:right="0" w:hanging="0"/>
              <w:jc w:val="left"/>
              <w:rPr>
                <w:color w:val="575757"/>
              </w:rPr>
            </w:pPr>
            <w:r>
              <w:rPr>
                <w:color w:val="575757"/>
              </w:rPr>
              <w:t>​</w:t>
            </w:r>
          </w:p>
        </w:tc>
      </w:tr>
      <w:tr>
        <w:trPr/>
        <w:tc>
          <w:tcPr>
            <w:tcW w:w="3732"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Restructuring, integration, and other expenses</w:t>
            </w:r>
          </w:p>
        </w:tc>
        <w:tc>
          <w:tcPr>
            <w:tcW w:w="34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bottom w:val="single" w:sz="12" w:space="0" w:color="000000"/>
            </w:tcBorders>
            <w:shd w:fill="D1D1D1" w:val="clear"/>
            <w:tcMar>
              <w:bottom w:w="28" w:type="dxa"/>
            </w:tcMar>
            <w:vAlign w:val="center"/>
          </w:tcPr>
          <w:p>
            <w:pPr>
              <w:pStyle w:val="TableContents"/>
              <w:bidi w:val="0"/>
              <w:spacing w:before="0" w:after="0"/>
              <w:ind w:left="0" w:right="0" w:hanging="0"/>
              <w:jc w:val="left"/>
              <w:rPr/>
            </w:pPr>
            <w:r>
              <w:rPr/>
              <w:t> </w:t>
            </w:r>
          </w:p>
        </w:tc>
        <w:tc>
          <w:tcPr>
            <w:tcW w:w="961" w:type="dxa"/>
            <w:tcBorders>
              <w:bottom w:val="single" w:sz="12" w:space="0" w:color="000000"/>
            </w:tcBorders>
            <w:shd w:fill="D1D1D1"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86,507</w:t>
            </w:r>
          </w:p>
        </w:tc>
        <w:tc>
          <w:tcPr>
            <w:tcW w:w="34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bottom w:val="single" w:sz="12" w:space="0" w:color="000000"/>
            </w:tcBorders>
            <w:shd w:fill="D1D1D1" w:val="clear"/>
            <w:tcMar>
              <w:bottom w:w="28" w:type="dxa"/>
            </w:tcMar>
            <w:vAlign w:val="center"/>
          </w:tcPr>
          <w:p>
            <w:pPr>
              <w:pStyle w:val="TableContents"/>
              <w:bidi w:val="0"/>
              <w:spacing w:before="0" w:after="0"/>
              <w:ind w:left="0" w:right="0" w:hanging="0"/>
              <w:jc w:val="left"/>
              <w:rPr/>
            </w:pPr>
            <w:r>
              <w:rPr/>
              <w:t> </w:t>
            </w:r>
          </w:p>
        </w:tc>
        <w:tc>
          <w:tcPr>
            <w:tcW w:w="961" w:type="dxa"/>
            <w:tcBorders>
              <w:bottom w:val="single" w:sz="12" w:space="0" w:color="000000"/>
            </w:tcBorders>
            <w:shd w:fill="D1D1D1"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69,061</w:t>
            </w:r>
          </w:p>
        </w:tc>
        <w:tc>
          <w:tcPr>
            <w:tcW w:w="34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bottom w:val="single" w:sz="12" w:space="0" w:color="000000"/>
            </w:tcBorders>
            <w:shd w:fill="D1D1D1" w:val="clear"/>
            <w:tcMar>
              <w:bottom w:w="28" w:type="dxa"/>
            </w:tcMar>
            <w:vAlign w:val="center"/>
          </w:tcPr>
          <w:p>
            <w:pPr>
              <w:pStyle w:val="TableContents"/>
              <w:bidi w:val="0"/>
              <w:spacing w:before="0" w:after="0"/>
              <w:ind w:left="0" w:right="0" w:hanging="0"/>
              <w:jc w:val="left"/>
              <w:rPr/>
            </w:pPr>
            <w:r>
              <w:rPr/>
              <w:t> </w:t>
            </w:r>
          </w:p>
        </w:tc>
        <w:tc>
          <w:tcPr>
            <w:tcW w:w="1066" w:type="dxa"/>
            <w:tcBorders>
              <w:bottom w:val="single" w:sz="12" w:space="0" w:color="000000"/>
            </w:tcBorders>
            <w:shd w:fill="D1D1D1"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134,706</w:t>
            </w:r>
          </w:p>
        </w:tc>
        <w:tc>
          <w:tcPr>
            <w:tcW w:w="34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bottom w:val="single" w:sz="12" w:space="0" w:color="000000"/>
            </w:tcBorders>
            <w:shd w:fill="D1D1D1" w:val="clear"/>
            <w:tcMar>
              <w:bottom w:w="28" w:type="dxa"/>
            </w:tcMar>
            <w:vAlign w:val="center"/>
          </w:tcPr>
          <w:p>
            <w:pPr>
              <w:pStyle w:val="TableContents"/>
              <w:bidi w:val="0"/>
              <w:spacing w:before="0" w:after="0"/>
              <w:ind w:left="0" w:right="0" w:hanging="0"/>
              <w:jc w:val="left"/>
              <w:rPr/>
            </w:pPr>
            <w:r>
              <w:rPr/>
              <w:t> </w:t>
            </w:r>
          </w:p>
        </w:tc>
        <w:tc>
          <w:tcPr>
            <w:tcW w:w="1066" w:type="dxa"/>
            <w:tcBorders>
              <w:bottom w:val="single" w:sz="12" w:space="0" w:color="000000"/>
            </w:tcBorders>
            <w:shd w:fill="D1D1D1"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108,316</w:t>
            </w:r>
          </w:p>
        </w:tc>
        <w:tc>
          <w:tcPr>
            <w:tcW w:w="191" w:type="dxa"/>
            <w:tcBorders/>
            <w:vAlign w:val="center"/>
          </w:tcPr>
          <w:p>
            <w:pPr>
              <w:pStyle w:val="TableContents"/>
              <w:bidi w:val="0"/>
              <w:spacing w:before="0" w:after="0"/>
              <w:ind w:left="0" w:right="0" w:hanging="0"/>
              <w:jc w:val="left"/>
              <w:rPr>
                <w:color w:val="575757"/>
              </w:rPr>
            </w:pPr>
            <w:r>
              <w:rPr>
                <w:color w:val="575757"/>
              </w:rPr>
              <w:t>​</w:t>
            </w:r>
          </w:p>
        </w:tc>
      </w:tr>
      <w:tr>
        <w:trPr/>
        <w:tc>
          <w:tcPr>
            <w:tcW w:w="373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Operating income</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231,019</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73,452</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724,782</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514,254</w:t>
            </w:r>
          </w:p>
        </w:tc>
        <w:tc>
          <w:tcPr>
            <w:tcW w:w="191" w:type="dxa"/>
            <w:tcBorders/>
            <w:vAlign w:val="center"/>
          </w:tcPr>
          <w:p>
            <w:pPr>
              <w:pStyle w:val="TableContents"/>
              <w:bidi w:val="0"/>
              <w:spacing w:before="0" w:after="0"/>
              <w:ind w:left="0" w:right="0" w:hanging="0"/>
              <w:jc w:val="left"/>
              <w:rPr>
                <w:color w:val="575757"/>
              </w:rPr>
            </w:pPr>
            <w:r>
              <w:rPr>
                <w:color w:val="575757"/>
              </w:rPr>
              <w:t>​</w:t>
            </w:r>
          </w:p>
        </w:tc>
      </w:tr>
      <w:tr>
        <w:trPr/>
        <w:tc>
          <w:tcPr>
            <w:tcW w:w="3732"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 expense, net</w:t>
            </w:r>
          </w:p>
        </w:tc>
        <w:tc>
          <w:tcPr>
            <w:tcW w:w="34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D1D1D1" w:val="clear"/>
            <w:vAlign w:val="center"/>
          </w:tcPr>
          <w:p>
            <w:pPr>
              <w:pStyle w:val="TableContents"/>
              <w:bidi w:val="0"/>
              <w:spacing w:before="0" w:after="0"/>
              <w:ind w:left="0" w:right="0" w:hanging="0"/>
              <w:jc w:val="left"/>
              <w:rPr/>
            </w:pPr>
            <w:r>
              <w:rPr/>
              <w:t> </w:t>
            </w:r>
          </w:p>
        </w:tc>
        <w:tc>
          <w:tcPr>
            <w:tcW w:w="961"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(4,405)</w:t>
            </w:r>
          </w:p>
        </w:tc>
        <w:tc>
          <w:tcPr>
            <w:tcW w:w="34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D1D1D1" w:val="clear"/>
            <w:vAlign w:val="center"/>
          </w:tcPr>
          <w:p>
            <w:pPr>
              <w:pStyle w:val="TableContents"/>
              <w:bidi w:val="0"/>
              <w:spacing w:before="0" w:after="0"/>
              <w:ind w:left="0" w:right="0" w:hanging="0"/>
              <w:jc w:val="left"/>
              <w:rPr/>
            </w:pPr>
            <w:r>
              <w:rPr/>
              <w:t> </w:t>
            </w:r>
          </w:p>
        </w:tc>
        <w:tc>
          <w:tcPr>
            <w:tcW w:w="961"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(7,604)</w:t>
            </w:r>
          </w:p>
        </w:tc>
        <w:tc>
          <w:tcPr>
            <w:tcW w:w="34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D1D1D1" w:val="clear"/>
            <w:vAlign w:val="center"/>
          </w:tcPr>
          <w:p>
            <w:pPr>
              <w:pStyle w:val="TableContents"/>
              <w:bidi w:val="0"/>
              <w:spacing w:before="0" w:after="0"/>
              <w:ind w:left="0" w:right="0" w:hanging="0"/>
              <w:jc w:val="left"/>
              <w:rPr/>
            </w:pPr>
            <w:r>
              <w:rPr/>
              <w:t> </w:t>
            </w:r>
          </w:p>
        </w:tc>
        <w:tc>
          <w:tcPr>
            <w:tcW w:w="1066"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(6,631)</w:t>
            </w:r>
          </w:p>
        </w:tc>
        <w:tc>
          <w:tcPr>
            <w:tcW w:w="34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D1D1D1" w:val="clear"/>
            <w:vAlign w:val="center"/>
          </w:tcPr>
          <w:p>
            <w:pPr>
              <w:pStyle w:val="TableContents"/>
              <w:bidi w:val="0"/>
              <w:spacing w:before="0" w:after="0"/>
              <w:ind w:left="0" w:right="0" w:hanging="0"/>
              <w:jc w:val="left"/>
              <w:rPr/>
            </w:pPr>
            <w:r>
              <w:rPr/>
              <w:t> </w:t>
            </w:r>
          </w:p>
        </w:tc>
        <w:tc>
          <w:tcPr>
            <w:tcW w:w="1066"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(17,283)</w:t>
            </w:r>
          </w:p>
        </w:tc>
        <w:tc>
          <w:tcPr>
            <w:tcW w:w="191" w:type="dxa"/>
            <w:tcBorders/>
            <w:vAlign w:val="center"/>
          </w:tcPr>
          <w:p>
            <w:pPr>
              <w:pStyle w:val="TableContents"/>
              <w:bidi w:val="0"/>
              <w:spacing w:before="0" w:after="0"/>
              <w:ind w:left="0" w:right="0" w:hanging="0"/>
              <w:jc w:val="left"/>
              <w:rPr>
                <w:color w:val="575757"/>
              </w:rPr>
            </w:pPr>
            <w:r>
              <w:rPr>
                <w:color w:val="575757"/>
              </w:rPr>
              <w:t>​</w:t>
            </w:r>
          </w:p>
        </w:tc>
      </w:tr>
      <w:tr>
        <w:trPr/>
        <w:tc>
          <w:tcPr>
            <w:tcW w:w="373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Interest and other financing expenses, net</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c>
          <w:tcPr>
            <w:tcW w:w="961" w:type="dxa"/>
            <w:tcBorders>
              <w:bottom w:val="single" w:sz="1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(66,456)</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c>
          <w:tcPr>
            <w:tcW w:w="961" w:type="dxa"/>
            <w:tcBorders>
              <w:bottom w:val="single" w:sz="1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(58,444)</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c>
          <w:tcPr>
            <w:tcW w:w="1066" w:type="dxa"/>
            <w:tcBorders>
              <w:bottom w:val="single" w:sz="1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(250,715)</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c>
          <w:tcPr>
            <w:tcW w:w="1066" w:type="dxa"/>
            <w:tcBorders>
              <w:bottom w:val="single" w:sz="1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(246,402)</w:t>
            </w:r>
          </w:p>
        </w:tc>
        <w:tc>
          <w:tcPr>
            <w:tcW w:w="191" w:type="dxa"/>
            <w:tcBorders/>
            <w:vAlign w:val="center"/>
          </w:tcPr>
          <w:p>
            <w:pPr>
              <w:pStyle w:val="TableContents"/>
              <w:bidi w:val="0"/>
              <w:spacing w:before="0" w:after="0"/>
              <w:ind w:left="0" w:right="0" w:hanging="0"/>
              <w:jc w:val="left"/>
              <w:rPr>
                <w:color w:val="575757"/>
              </w:rPr>
            </w:pPr>
            <w:r>
              <w:rPr>
                <w:color w:val="575757"/>
              </w:rPr>
              <w:t>​</w:t>
            </w:r>
          </w:p>
        </w:tc>
      </w:tr>
      <w:tr>
        <w:trPr/>
        <w:tc>
          <w:tcPr>
            <w:tcW w:w="3732"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Income before taxes</w:t>
            </w:r>
          </w:p>
        </w:tc>
        <w:tc>
          <w:tcPr>
            <w:tcW w:w="34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D1D1D1" w:val="clear"/>
            <w:vAlign w:val="center"/>
          </w:tcPr>
          <w:p>
            <w:pPr>
              <w:pStyle w:val="TableContents"/>
              <w:bidi w:val="0"/>
              <w:spacing w:before="0" w:after="0"/>
              <w:ind w:left="0" w:right="0" w:hanging="0"/>
              <w:jc w:val="left"/>
              <w:rPr/>
            </w:pPr>
            <w:r>
              <w:rPr/>
              <w:t> </w:t>
            </w:r>
          </w:p>
        </w:tc>
        <w:tc>
          <w:tcPr>
            <w:tcW w:w="961"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160,158</w:t>
            </w:r>
          </w:p>
        </w:tc>
        <w:tc>
          <w:tcPr>
            <w:tcW w:w="34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D1D1D1" w:val="clear"/>
            <w:vAlign w:val="center"/>
          </w:tcPr>
          <w:p>
            <w:pPr>
              <w:pStyle w:val="TableContents"/>
              <w:bidi w:val="0"/>
              <w:spacing w:before="0" w:after="0"/>
              <w:ind w:left="0" w:right="0" w:hanging="0"/>
              <w:jc w:val="left"/>
              <w:rPr/>
            </w:pPr>
            <w:r>
              <w:rPr/>
              <w:t> </w:t>
            </w:r>
          </w:p>
        </w:tc>
        <w:tc>
          <w:tcPr>
            <w:tcW w:w="961"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7,404</w:t>
            </w:r>
          </w:p>
        </w:tc>
        <w:tc>
          <w:tcPr>
            <w:tcW w:w="34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D1D1D1" w:val="clear"/>
            <w:vAlign w:val="center"/>
          </w:tcPr>
          <w:p>
            <w:pPr>
              <w:pStyle w:val="TableContents"/>
              <w:bidi w:val="0"/>
              <w:spacing w:before="0" w:after="0"/>
              <w:ind w:left="0" w:right="0" w:hanging="0"/>
              <w:jc w:val="left"/>
              <w:rPr/>
            </w:pPr>
            <w:r>
              <w:rPr/>
              <w:t> </w:t>
            </w:r>
          </w:p>
        </w:tc>
        <w:tc>
          <w:tcPr>
            <w:tcW w:w="1066"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467,436</w:t>
            </w:r>
          </w:p>
        </w:tc>
        <w:tc>
          <w:tcPr>
            <w:tcW w:w="34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D1D1D1" w:val="clear"/>
            <w:vAlign w:val="center"/>
          </w:tcPr>
          <w:p>
            <w:pPr>
              <w:pStyle w:val="TableContents"/>
              <w:bidi w:val="0"/>
              <w:spacing w:before="0" w:after="0"/>
              <w:ind w:left="0" w:right="0" w:hanging="0"/>
              <w:jc w:val="left"/>
              <w:rPr/>
            </w:pPr>
            <w:r>
              <w:rPr/>
              <w:t> </w:t>
            </w:r>
          </w:p>
        </w:tc>
        <w:tc>
          <w:tcPr>
            <w:tcW w:w="1066"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250,569</w:t>
            </w:r>
          </w:p>
        </w:tc>
        <w:tc>
          <w:tcPr>
            <w:tcW w:w="191" w:type="dxa"/>
            <w:tcBorders/>
            <w:vAlign w:val="center"/>
          </w:tcPr>
          <w:p>
            <w:pPr>
              <w:pStyle w:val="TableContents"/>
              <w:bidi w:val="0"/>
              <w:spacing w:before="0" w:after="0"/>
              <w:ind w:left="0" w:right="0" w:hanging="0"/>
              <w:jc w:val="left"/>
              <w:rPr>
                <w:color w:val="575757"/>
              </w:rPr>
            </w:pPr>
            <w:r>
              <w:rPr>
                <w:color w:val="575757"/>
              </w:rPr>
              <w:t>​</w:t>
            </w:r>
          </w:p>
        </w:tc>
      </w:tr>
      <w:tr>
        <w:trPr/>
        <w:tc>
          <w:tcPr>
            <w:tcW w:w="373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Income tax expense</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c>
          <w:tcPr>
            <w:tcW w:w="961" w:type="dxa"/>
            <w:tcBorders>
              <w:bottom w:val="single" w:sz="1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33,579</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c>
          <w:tcPr>
            <w:tcW w:w="961" w:type="dxa"/>
            <w:tcBorders>
              <w:bottom w:val="single" w:sz="1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1,315</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c>
          <w:tcPr>
            <w:tcW w:w="1066" w:type="dxa"/>
            <w:tcBorders>
              <w:bottom w:val="single" w:sz="1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133,047</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c>
          <w:tcPr>
            <w:tcW w:w="1066" w:type="dxa"/>
            <w:tcBorders>
              <w:bottom w:val="single" w:sz="1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10,352</w:t>
            </w:r>
          </w:p>
        </w:tc>
        <w:tc>
          <w:tcPr>
            <w:tcW w:w="191" w:type="dxa"/>
            <w:tcBorders/>
            <w:vAlign w:val="center"/>
          </w:tcPr>
          <w:p>
            <w:pPr>
              <w:pStyle w:val="TableContents"/>
              <w:bidi w:val="0"/>
              <w:spacing w:before="0" w:after="0"/>
              <w:ind w:left="0" w:right="0" w:hanging="0"/>
              <w:jc w:val="left"/>
              <w:rPr>
                <w:color w:val="575757"/>
              </w:rPr>
            </w:pPr>
            <w:r>
              <w:rPr>
                <w:color w:val="575757"/>
              </w:rPr>
              <w:t>​</w:t>
            </w:r>
          </w:p>
        </w:tc>
      </w:tr>
      <w:tr>
        <w:trPr/>
        <w:tc>
          <w:tcPr>
            <w:tcW w:w="3732"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income</w:t>
            </w:r>
          </w:p>
        </w:tc>
        <w:tc>
          <w:tcPr>
            <w:tcW w:w="34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bottom w:val="double" w:sz="6" w:space="0" w:color="000000"/>
            </w:tcBorders>
            <w:shd w:fill="D1D1D1"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double" w:sz="6" w:space="0" w:color="000000"/>
            </w:tcBorders>
            <w:shd w:fill="D1D1D1"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126,579</w:t>
            </w:r>
          </w:p>
        </w:tc>
        <w:tc>
          <w:tcPr>
            <w:tcW w:w="34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bottom w:val="double" w:sz="6" w:space="0" w:color="000000"/>
            </w:tcBorders>
            <w:shd w:fill="D1D1D1"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double" w:sz="6" w:space="0" w:color="000000"/>
            </w:tcBorders>
            <w:shd w:fill="D1D1D1"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6,089</w:t>
            </w:r>
          </w:p>
        </w:tc>
        <w:tc>
          <w:tcPr>
            <w:tcW w:w="34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bottom w:val="double" w:sz="6" w:space="0" w:color="000000"/>
            </w:tcBorders>
            <w:shd w:fill="D1D1D1"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bottom w:val="double" w:sz="6" w:space="0" w:color="000000"/>
            </w:tcBorders>
            <w:shd w:fill="D1D1D1"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334,389</w:t>
            </w:r>
          </w:p>
        </w:tc>
        <w:tc>
          <w:tcPr>
            <w:tcW w:w="34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bottom w:val="double" w:sz="6" w:space="0" w:color="000000"/>
            </w:tcBorders>
            <w:shd w:fill="D1D1D1"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bottom w:val="double" w:sz="6" w:space="0" w:color="000000"/>
            </w:tcBorders>
            <w:shd w:fill="D1D1D1"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240,217</w:t>
            </w:r>
          </w:p>
        </w:tc>
        <w:tc>
          <w:tcPr>
            <w:tcW w:w="191" w:type="dxa"/>
            <w:tcBorders/>
            <w:vAlign w:val="center"/>
          </w:tcPr>
          <w:p>
            <w:pPr>
              <w:pStyle w:val="TableContents"/>
              <w:bidi w:val="0"/>
              <w:spacing w:before="0" w:after="0"/>
              <w:ind w:left="0" w:right="0" w:hanging="0"/>
              <w:jc w:val="left"/>
              <w:rPr>
                <w:color w:val="575757"/>
              </w:rPr>
            </w:pPr>
            <w:r>
              <w:rPr>
                <w:color w:val="575757"/>
              </w:rPr>
              <w:t>​</w:t>
            </w:r>
          </w:p>
        </w:tc>
      </w:tr>
      <w:tr>
        <w:trPr/>
        <w:tc>
          <w:tcPr>
            <w:tcW w:w="373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color w:val="575757"/>
              </w:rPr>
            </w:pPr>
            <w:r>
              <w:rPr>
                <w:color w:val="575757"/>
              </w:rPr>
              <w:t>​</w:t>
            </w:r>
          </w:p>
        </w:tc>
      </w:tr>
      <w:tr>
        <w:trPr/>
        <w:tc>
          <w:tcPr>
            <w:tcW w:w="3732"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Earnings per share:</w:t>
            </w:r>
          </w:p>
        </w:tc>
        <w:tc>
          <w:tcPr>
            <w:tcW w:w="34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961" w:type="dxa"/>
            <w:tcBorders/>
            <w:shd w:fill="D1D1D1" w:val="clear"/>
            <w:vAlign w:val="center"/>
          </w:tcPr>
          <w:p>
            <w:pPr>
              <w:pStyle w:val="TableContents"/>
              <w:bidi w:val="0"/>
              <w:spacing w:before="0" w:after="0"/>
              <w:ind w:left="0" w:right="0" w:hanging="0"/>
              <w:jc w:val="right"/>
              <w:rPr>
                <w:color w:val="575757"/>
              </w:rPr>
            </w:pPr>
            <w:r>
              <w:rPr>
                <w:color w:val="575757"/>
              </w:rPr>
              <w:t>​</w:t>
            </w:r>
          </w:p>
        </w:tc>
        <w:tc>
          <w:tcPr>
            <w:tcW w:w="34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961" w:type="dxa"/>
            <w:tcBorders/>
            <w:shd w:fill="D1D1D1" w:val="clear"/>
            <w:vAlign w:val="center"/>
          </w:tcPr>
          <w:p>
            <w:pPr>
              <w:pStyle w:val="TableContents"/>
              <w:bidi w:val="0"/>
              <w:spacing w:before="0" w:after="0"/>
              <w:ind w:left="0" w:right="0" w:hanging="0"/>
              <w:jc w:val="right"/>
              <w:rPr>
                <w:color w:val="575757"/>
              </w:rPr>
            </w:pPr>
            <w:r>
              <w:rPr>
                <w:color w:val="575757"/>
              </w:rPr>
              <w:t>​</w:t>
            </w:r>
          </w:p>
        </w:tc>
        <w:tc>
          <w:tcPr>
            <w:tcW w:w="34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1066" w:type="dxa"/>
            <w:tcBorders/>
            <w:shd w:fill="D1D1D1" w:val="clear"/>
            <w:vAlign w:val="center"/>
          </w:tcPr>
          <w:p>
            <w:pPr>
              <w:pStyle w:val="TableContents"/>
              <w:bidi w:val="0"/>
              <w:spacing w:before="0" w:after="0"/>
              <w:ind w:left="0" w:right="0" w:hanging="0"/>
              <w:jc w:val="right"/>
              <w:rPr>
                <w:color w:val="575757"/>
              </w:rPr>
            </w:pPr>
            <w:r>
              <w:rPr>
                <w:color w:val="575757"/>
              </w:rPr>
              <w:t>​</w:t>
            </w:r>
          </w:p>
        </w:tc>
        <w:tc>
          <w:tcPr>
            <w:tcW w:w="34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1066" w:type="dxa"/>
            <w:tcBorders/>
            <w:shd w:fill="D1D1D1" w:val="clear"/>
            <w:vAlign w:val="center"/>
          </w:tcPr>
          <w:p>
            <w:pPr>
              <w:pStyle w:val="TableContents"/>
              <w:bidi w:val="0"/>
              <w:spacing w:before="0" w:after="0"/>
              <w:ind w:left="0" w:right="0" w:hanging="0"/>
              <w:jc w:val="right"/>
              <w:rPr>
                <w:color w:val="575757"/>
              </w:rPr>
            </w:pPr>
            <w:r>
              <w:rPr>
                <w:color w:val="575757"/>
              </w:rPr>
              <w:t>​</w:t>
            </w:r>
          </w:p>
        </w:tc>
        <w:tc>
          <w:tcPr>
            <w:tcW w:w="191" w:type="dxa"/>
            <w:tcBorders/>
            <w:vAlign w:val="center"/>
          </w:tcPr>
          <w:p>
            <w:pPr>
              <w:pStyle w:val="TableContents"/>
              <w:bidi w:val="0"/>
              <w:spacing w:before="0" w:after="0"/>
              <w:ind w:left="0" w:right="0" w:hanging="0"/>
              <w:jc w:val="left"/>
              <w:rPr>
                <w:color w:val="575757"/>
              </w:rPr>
            </w:pPr>
            <w:r>
              <w:rPr>
                <w:color w:val="575757"/>
              </w:rPr>
              <w:t>​</w:t>
            </w:r>
          </w:p>
        </w:tc>
      </w:tr>
      <w:tr>
        <w:trPr/>
        <w:tc>
          <w:tcPr>
            <w:tcW w:w="373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Basic</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1.54</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0.07</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4.07</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2.78</w:t>
            </w:r>
          </w:p>
        </w:tc>
        <w:tc>
          <w:tcPr>
            <w:tcW w:w="191" w:type="dxa"/>
            <w:tcBorders/>
            <w:vAlign w:val="center"/>
          </w:tcPr>
          <w:p>
            <w:pPr>
              <w:pStyle w:val="TableContents"/>
              <w:bidi w:val="0"/>
              <w:spacing w:before="0" w:after="0"/>
              <w:ind w:left="0" w:right="0" w:hanging="0"/>
              <w:jc w:val="left"/>
              <w:rPr>
                <w:color w:val="575757"/>
              </w:rPr>
            </w:pPr>
            <w:r>
              <w:rPr>
                <w:color w:val="575757"/>
              </w:rPr>
              <w:t>​</w:t>
            </w:r>
          </w:p>
        </w:tc>
      </w:tr>
      <w:tr>
        <w:trPr/>
        <w:tc>
          <w:tcPr>
            <w:tcW w:w="3732"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Diluted</w:t>
            </w:r>
          </w:p>
        </w:tc>
        <w:tc>
          <w:tcPr>
            <w:tcW w:w="34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bottom w:val="double" w:sz="6" w:space="0" w:color="000000"/>
            </w:tcBorders>
            <w:shd w:fill="D1D1D1"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double" w:sz="6" w:space="0" w:color="000000"/>
            </w:tcBorders>
            <w:shd w:fill="D1D1D1"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1.49</w:t>
            </w:r>
          </w:p>
        </w:tc>
        <w:tc>
          <w:tcPr>
            <w:tcW w:w="34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bottom w:val="double" w:sz="6" w:space="0" w:color="000000"/>
            </w:tcBorders>
            <w:shd w:fill="D1D1D1"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double" w:sz="6" w:space="0" w:color="000000"/>
            </w:tcBorders>
            <w:shd w:fill="D1D1D1"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0.07</w:t>
            </w:r>
          </w:p>
        </w:tc>
        <w:tc>
          <w:tcPr>
            <w:tcW w:w="34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bottom w:val="double" w:sz="6" w:space="0" w:color="000000"/>
            </w:tcBorders>
            <w:shd w:fill="D1D1D1"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bottom w:val="double" w:sz="6" w:space="0" w:color="000000"/>
            </w:tcBorders>
            <w:shd w:fill="D1D1D1"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4.01</w:t>
            </w:r>
          </w:p>
        </w:tc>
        <w:tc>
          <w:tcPr>
            <w:tcW w:w="34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bottom w:val="double" w:sz="6" w:space="0" w:color="000000"/>
            </w:tcBorders>
            <w:shd w:fill="D1D1D1"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bottom w:val="double" w:sz="6" w:space="0" w:color="000000"/>
            </w:tcBorders>
            <w:shd w:fill="D1D1D1"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2.75</w:t>
            </w:r>
          </w:p>
        </w:tc>
        <w:tc>
          <w:tcPr>
            <w:tcW w:w="191" w:type="dxa"/>
            <w:tcBorders/>
            <w:vAlign w:val="center"/>
          </w:tcPr>
          <w:p>
            <w:pPr>
              <w:pStyle w:val="TableContents"/>
              <w:bidi w:val="0"/>
              <w:spacing w:before="0" w:after="0"/>
              <w:ind w:left="0" w:right="0" w:hanging="0"/>
              <w:jc w:val="left"/>
              <w:rPr>
                <w:color w:val="575757"/>
              </w:rPr>
            </w:pPr>
            <w:r>
              <w:rPr>
                <w:color w:val="575757"/>
              </w:rPr>
              <w:t>​</w:t>
            </w:r>
          </w:p>
        </w:tc>
      </w:tr>
      <w:tr>
        <w:trPr/>
        <w:tc>
          <w:tcPr>
            <w:tcW w:w="373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left"/>
              <w:rPr>
                <w:color w:val="575757"/>
              </w:rPr>
            </w:pPr>
            <w:r>
              <w:rPr>
                <w:color w:val="575757"/>
              </w:rPr>
              <w:t>​</w:t>
            </w:r>
          </w:p>
        </w:tc>
        <w:tc>
          <w:tcPr>
            <w:tcW w:w="961" w:type="dxa"/>
            <w:tcBorders/>
            <w:vAlign w:val="center"/>
          </w:tcPr>
          <w:p>
            <w:pPr>
              <w:pStyle w:val="TableContents"/>
              <w:bidi w:val="0"/>
              <w:spacing w:before="0" w:after="0"/>
              <w:ind w:left="0" w:right="0" w:hanging="0"/>
              <w:jc w:val="left"/>
              <w:rPr>
                <w:color w:val="575757"/>
              </w:rPr>
            </w:pPr>
            <w:r>
              <w:rPr>
                <w:color w:val="575757"/>
              </w:rPr>
              <w:t>​</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left"/>
              <w:rPr>
                <w:color w:val="575757"/>
              </w:rPr>
            </w:pPr>
            <w:r>
              <w:rPr>
                <w:color w:val="575757"/>
              </w:rPr>
              <w:t>​</w:t>
            </w:r>
          </w:p>
        </w:tc>
        <w:tc>
          <w:tcPr>
            <w:tcW w:w="961" w:type="dxa"/>
            <w:tcBorders/>
            <w:vAlign w:val="center"/>
          </w:tcPr>
          <w:p>
            <w:pPr>
              <w:pStyle w:val="TableContents"/>
              <w:bidi w:val="0"/>
              <w:spacing w:before="0" w:after="0"/>
              <w:ind w:left="0" w:right="0" w:hanging="0"/>
              <w:jc w:val="left"/>
              <w:rPr>
                <w:color w:val="575757"/>
              </w:rPr>
            </w:pPr>
            <w:r>
              <w:rPr>
                <w:color w:val="575757"/>
              </w:rPr>
              <w:t>​</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left"/>
              <w:rPr>
                <w:color w:val="575757"/>
              </w:rPr>
            </w:pPr>
            <w:r>
              <w:rPr>
                <w:color w:val="575757"/>
              </w:rPr>
              <w:t>​</w:t>
            </w:r>
          </w:p>
        </w:tc>
        <w:tc>
          <w:tcPr>
            <w:tcW w:w="1066" w:type="dxa"/>
            <w:tcBorders/>
            <w:vAlign w:val="center"/>
          </w:tcPr>
          <w:p>
            <w:pPr>
              <w:pStyle w:val="TableContents"/>
              <w:bidi w:val="0"/>
              <w:spacing w:before="0" w:after="0"/>
              <w:ind w:left="0" w:right="0" w:hanging="0"/>
              <w:jc w:val="left"/>
              <w:rPr>
                <w:color w:val="575757"/>
              </w:rPr>
            </w:pPr>
            <w:r>
              <w:rPr>
                <w:color w:val="575757"/>
              </w:rPr>
              <w:t>​</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left"/>
              <w:rPr>
                <w:color w:val="575757"/>
              </w:rPr>
            </w:pPr>
            <w:r>
              <w:rPr>
                <w:color w:val="575757"/>
              </w:rPr>
              <w:t>​</w:t>
            </w:r>
          </w:p>
        </w:tc>
        <w:tc>
          <w:tcPr>
            <w:tcW w:w="1066" w:type="dxa"/>
            <w:tcBorders/>
            <w:vAlign w:val="center"/>
          </w:tcPr>
          <w:p>
            <w:pPr>
              <w:pStyle w:val="TableContents"/>
              <w:bidi w:val="0"/>
              <w:spacing w:before="0" w:after="0"/>
              <w:ind w:left="0" w:right="0" w:hanging="0"/>
              <w:jc w:val="left"/>
              <w:rPr>
                <w:color w:val="575757"/>
              </w:rPr>
            </w:pPr>
            <w:r>
              <w:rPr>
                <w:color w:val="575757"/>
              </w:rPr>
              <w:t>​</w:t>
            </w:r>
          </w:p>
        </w:tc>
        <w:tc>
          <w:tcPr>
            <w:tcW w:w="191" w:type="dxa"/>
            <w:tcBorders/>
            <w:vAlign w:val="center"/>
          </w:tcPr>
          <w:p>
            <w:pPr>
              <w:pStyle w:val="TableContents"/>
              <w:bidi w:val="0"/>
              <w:spacing w:before="0" w:after="0"/>
              <w:ind w:left="0" w:right="0" w:hanging="0"/>
              <w:jc w:val="left"/>
              <w:rPr>
                <w:color w:val="575757"/>
              </w:rPr>
            </w:pPr>
            <w:r>
              <w:rPr>
                <w:color w:val="575757"/>
              </w:rPr>
              <w:t>​</w:t>
            </w:r>
          </w:p>
        </w:tc>
      </w:tr>
      <w:tr>
        <w:trPr/>
        <w:tc>
          <w:tcPr>
            <w:tcW w:w="3732"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Shares used to compute earnings per share:</w:t>
            </w:r>
          </w:p>
        </w:tc>
        <w:tc>
          <w:tcPr>
            <w:tcW w:w="34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961" w:type="dxa"/>
            <w:tcBorders/>
            <w:shd w:fill="D1D1D1" w:val="clear"/>
            <w:vAlign w:val="center"/>
          </w:tcPr>
          <w:p>
            <w:pPr>
              <w:pStyle w:val="TableContents"/>
              <w:bidi w:val="0"/>
              <w:spacing w:before="0" w:after="0"/>
              <w:ind w:left="0" w:right="0" w:hanging="0"/>
              <w:jc w:val="right"/>
              <w:rPr>
                <w:color w:val="575757"/>
              </w:rPr>
            </w:pPr>
            <w:r>
              <w:rPr>
                <w:color w:val="575757"/>
              </w:rPr>
              <w:t>​</w:t>
            </w:r>
          </w:p>
        </w:tc>
        <w:tc>
          <w:tcPr>
            <w:tcW w:w="34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961" w:type="dxa"/>
            <w:tcBorders/>
            <w:shd w:fill="D1D1D1" w:val="clear"/>
            <w:vAlign w:val="center"/>
          </w:tcPr>
          <w:p>
            <w:pPr>
              <w:pStyle w:val="TableContents"/>
              <w:bidi w:val="0"/>
              <w:spacing w:before="0" w:after="0"/>
              <w:ind w:left="0" w:right="0" w:hanging="0"/>
              <w:jc w:val="right"/>
              <w:rPr>
                <w:color w:val="575757"/>
              </w:rPr>
            </w:pPr>
            <w:r>
              <w:rPr>
                <w:color w:val="575757"/>
              </w:rPr>
              <w:t>​</w:t>
            </w:r>
          </w:p>
        </w:tc>
        <w:tc>
          <w:tcPr>
            <w:tcW w:w="34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1066" w:type="dxa"/>
            <w:tcBorders/>
            <w:shd w:fill="D1D1D1" w:val="clear"/>
            <w:vAlign w:val="center"/>
          </w:tcPr>
          <w:p>
            <w:pPr>
              <w:pStyle w:val="TableContents"/>
              <w:bidi w:val="0"/>
              <w:spacing w:before="0" w:after="0"/>
              <w:ind w:left="0" w:right="0" w:hanging="0"/>
              <w:jc w:val="right"/>
              <w:rPr>
                <w:color w:val="575757"/>
              </w:rPr>
            </w:pPr>
            <w:r>
              <w:rPr>
                <w:color w:val="575757"/>
              </w:rPr>
              <w:t>​</w:t>
            </w:r>
          </w:p>
        </w:tc>
        <w:tc>
          <w:tcPr>
            <w:tcW w:w="34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1066" w:type="dxa"/>
            <w:tcBorders/>
            <w:shd w:fill="D1D1D1" w:val="clear"/>
            <w:vAlign w:val="center"/>
          </w:tcPr>
          <w:p>
            <w:pPr>
              <w:pStyle w:val="TableContents"/>
              <w:bidi w:val="0"/>
              <w:spacing w:before="0" w:after="0"/>
              <w:ind w:left="0" w:right="0" w:hanging="0"/>
              <w:jc w:val="right"/>
              <w:rPr>
                <w:color w:val="575757"/>
              </w:rPr>
            </w:pPr>
            <w:r>
              <w:rPr>
                <w:color w:val="575757"/>
              </w:rPr>
              <w:t>​</w:t>
            </w:r>
          </w:p>
        </w:tc>
        <w:tc>
          <w:tcPr>
            <w:tcW w:w="191" w:type="dxa"/>
            <w:tcBorders/>
            <w:vAlign w:val="center"/>
          </w:tcPr>
          <w:p>
            <w:pPr>
              <w:pStyle w:val="TableContents"/>
              <w:bidi w:val="0"/>
              <w:spacing w:before="0" w:after="0"/>
              <w:ind w:left="0" w:right="0" w:hanging="0"/>
              <w:jc w:val="left"/>
              <w:rPr>
                <w:color w:val="575757"/>
              </w:rPr>
            </w:pPr>
            <w:r>
              <w:rPr>
                <w:color w:val="575757"/>
              </w:rPr>
              <w:t>​</w:t>
            </w:r>
          </w:p>
        </w:tc>
      </w:tr>
      <w:tr>
        <w:trPr/>
        <w:tc>
          <w:tcPr>
            <w:tcW w:w="373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Basic</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96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82,177</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96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84,112</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6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82,158</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6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86,266</w:t>
            </w:r>
          </w:p>
        </w:tc>
        <w:tc>
          <w:tcPr>
            <w:tcW w:w="191" w:type="dxa"/>
            <w:tcBorders/>
            <w:vAlign w:val="center"/>
          </w:tcPr>
          <w:p>
            <w:pPr>
              <w:pStyle w:val="TableContents"/>
              <w:bidi w:val="0"/>
              <w:spacing w:before="0" w:after="0"/>
              <w:ind w:left="0" w:right="0" w:hanging="0"/>
              <w:jc w:val="left"/>
              <w:rPr>
                <w:color w:val="575757"/>
              </w:rPr>
            </w:pPr>
            <w:r>
              <w:rPr>
                <w:color w:val="575757"/>
              </w:rPr>
              <w:t>​</w:t>
            </w:r>
          </w:p>
        </w:tc>
      </w:tr>
      <w:tr>
        <w:trPr/>
        <w:tc>
          <w:tcPr>
            <w:tcW w:w="3732"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Diluted</w:t>
            </w:r>
          </w:p>
        </w:tc>
        <w:tc>
          <w:tcPr>
            <w:tcW w:w="34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bottom w:val="double" w:sz="6" w:space="0" w:color="000000"/>
            </w:tcBorders>
            <w:shd w:fill="D1D1D1" w:val="clear"/>
            <w:tcMar>
              <w:bottom w:w="28" w:type="dxa"/>
            </w:tcMar>
            <w:vAlign w:val="center"/>
          </w:tcPr>
          <w:p>
            <w:pPr>
              <w:pStyle w:val="TableContents"/>
              <w:bidi w:val="0"/>
              <w:spacing w:before="0" w:after="0"/>
              <w:ind w:left="0" w:right="0" w:hanging="0"/>
              <w:jc w:val="left"/>
              <w:rPr/>
            </w:pPr>
            <w:r>
              <w:rPr/>
              <w:t> </w:t>
            </w:r>
          </w:p>
        </w:tc>
        <w:tc>
          <w:tcPr>
            <w:tcW w:w="961" w:type="dxa"/>
            <w:tcBorders>
              <w:bottom w:val="double" w:sz="6" w:space="0" w:color="000000"/>
            </w:tcBorders>
            <w:shd w:fill="D1D1D1"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84,693</w:t>
            </w:r>
          </w:p>
        </w:tc>
        <w:tc>
          <w:tcPr>
            <w:tcW w:w="34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bottom w:val="double" w:sz="6" w:space="0" w:color="000000"/>
            </w:tcBorders>
            <w:shd w:fill="D1D1D1" w:val="clear"/>
            <w:tcMar>
              <w:bottom w:w="28" w:type="dxa"/>
            </w:tcMar>
            <w:vAlign w:val="center"/>
          </w:tcPr>
          <w:p>
            <w:pPr>
              <w:pStyle w:val="TableContents"/>
              <w:bidi w:val="0"/>
              <w:spacing w:before="0" w:after="0"/>
              <w:ind w:left="0" w:right="0" w:hanging="0"/>
              <w:jc w:val="left"/>
              <w:rPr/>
            </w:pPr>
            <w:r>
              <w:rPr/>
              <w:t> </w:t>
            </w:r>
          </w:p>
        </w:tc>
        <w:tc>
          <w:tcPr>
            <w:tcW w:w="961" w:type="dxa"/>
            <w:tcBorders>
              <w:bottom w:val="double" w:sz="6" w:space="0" w:color="000000"/>
            </w:tcBorders>
            <w:shd w:fill="D1D1D1"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85,058</w:t>
            </w:r>
          </w:p>
        </w:tc>
        <w:tc>
          <w:tcPr>
            <w:tcW w:w="34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bottom w:val="double" w:sz="6" w:space="0" w:color="000000"/>
            </w:tcBorders>
            <w:shd w:fill="D1D1D1" w:val="clear"/>
            <w:tcMar>
              <w:bottom w:w="28" w:type="dxa"/>
            </w:tcMar>
            <w:vAlign w:val="center"/>
          </w:tcPr>
          <w:p>
            <w:pPr>
              <w:pStyle w:val="TableContents"/>
              <w:bidi w:val="0"/>
              <w:spacing w:before="0" w:after="0"/>
              <w:ind w:left="0" w:right="0" w:hanging="0"/>
              <w:jc w:val="left"/>
              <w:rPr/>
            </w:pPr>
            <w:r>
              <w:rPr/>
              <w:t> </w:t>
            </w:r>
          </w:p>
        </w:tc>
        <w:tc>
          <w:tcPr>
            <w:tcW w:w="1066" w:type="dxa"/>
            <w:tcBorders>
              <w:bottom w:val="double" w:sz="6" w:space="0" w:color="000000"/>
            </w:tcBorders>
            <w:shd w:fill="D1D1D1"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83,415</w:t>
            </w:r>
          </w:p>
        </w:tc>
        <w:tc>
          <w:tcPr>
            <w:tcW w:w="34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bottom w:val="double" w:sz="6" w:space="0" w:color="000000"/>
            </w:tcBorders>
            <w:shd w:fill="D1D1D1" w:val="clear"/>
            <w:tcMar>
              <w:bottom w:w="28" w:type="dxa"/>
            </w:tcMar>
            <w:vAlign w:val="center"/>
          </w:tcPr>
          <w:p>
            <w:pPr>
              <w:pStyle w:val="TableContents"/>
              <w:bidi w:val="0"/>
              <w:spacing w:before="0" w:after="0"/>
              <w:ind w:left="0" w:right="0" w:hanging="0"/>
              <w:jc w:val="left"/>
              <w:rPr/>
            </w:pPr>
            <w:r>
              <w:rPr/>
              <w:t> </w:t>
            </w:r>
          </w:p>
        </w:tc>
        <w:tc>
          <w:tcPr>
            <w:tcW w:w="1066" w:type="dxa"/>
            <w:tcBorders>
              <w:bottom w:val="double" w:sz="6" w:space="0" w:color="000000"/>
            </w:tcBorders>
            <w:shd w:fill="D1D1D1"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87,413</w:t>
            </w:r>
          </w:p>
        </w:tc>
        <w:tc>
          <w:tcPr>
            <w:tcW w:w="191" w:type="dxa"/>
            <w:tcBorders/>
            <w:vAlign w:val="center"/>
          </w:tcPr>
          <w:p>
            <w:pPr>
              <w:pStyle w:val="TableContents"/>
              <w:bidi w:val="0"/>
              <w:spacing w:before="0" w:after="0"/>
              <w:ind w:left="0" w:right="0" w:hanging="0"/>
              <w:jc w:val="left"/>
              <w:rPr>
                <w:color w:val="575757"/>
              </w:rPr>
            </w:pPr>
            <w:r>
              <w:rPr>
                <w:color w:val="575757"/>
              </w:rPr>
              <w:t>​</w:t>
            </w:r>
          </w:p>
        </w:tc>
      </w:tr>
      <w:tr>
        <w:trPr/>
        <w:tc>
          <w:tcPr>
            <w:tcW w:w="373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Cash dividends paid per common share</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0.35</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0.33</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1.40</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1.32</w:t>
            </w:r>
          </w:p>
        </w:tc>
        <w:tc>
          <w:tcPr>
            <w:tcW w:w="191" w:type="dxa"/>
            <w:tcBorders/>
            <w:vAlign w:val="center"/>
          </w:tcPr>
          <w:p>
            <w:pPr>
              <w:pStyle w:val="TableContents"/>
              <w:bidi w:val="0"/>
              <w:spacing w:before="0" w:after="0"/>
              <w:ind w:left="0" w:right="0" w:hanging="0"/>
              <w:jc w:val="left"/>
              <w:rPr>
                <w:color w:val="575757"/>
              </w:rPr>
            </w:pPr>
            <w:r>
              <w:rPr>
                <w:color w:val="575757"/>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lineRule="auto" w:line="343"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Arial;Helvetica;sans-serif" w:hAnsi="Arial;Helvetica;sans-serif"/>
          <w:b/>
          <w:sz w:val="22"/>
        </w:rPr>
      </w:pPr>
      <w:r>
        <w:rPr>
          <w:rFonts w:ascii="Arial;Helvetica;sans-serif" w:hAnsi="Arial;Helvetica;sans-serif"/>
          <w:b/>
          <w:sz w:val="22"/>
        </w:rPr>
        <w:t>AVNET, INC.</w:t>
      </w:r>
    </w:p>
    <w:p>
      <w:pPr>
        <w:pStyle w:val="TextBody"/>
        <w:bidi w:val="0"/>
        <w:spacing w:before="0" w:after="0"/>
        <w:ind w:left="0" w:right="0" w:hanging="0"/>
        <w:jc w:val="center"/>
        <w:rPr>
          <w:rFonts w:ascii="Arial;Helvetica;sans-serif" w:hAnsi="Arial;Helvetica;sans-serif"/>
          <w:b/>
          <w:sz w:val="22"/>
        </w:rPr>
      </w:pPr>
      <w:r>
        <w:rPr>
          <w:rFonts w:ascii="Arial;Helvetica;sans-serif" w:hAnsi="Arial;Helvetica;sans-serif"/>
          <w:b/>
          <w:sz w:val="22"/>
        </w:rPr>
        <w:t>CONDENSED CONSOLIDATED BALANCE SHEETS</w:t>
      </w:r>
    </w:p>
    <w:p>
      <w:pPr>
        <w:pStyle w:val="TextBody"/>
        <w:bidi w:val="0"/>
        <w:spacing w:before="0" w:after="0"/>
        <w:ind w:left="0" w:right="0" w:hanging="0"/>
        <w:jc w:val="center"/>
        <w:rPr>
          <w:rFonts w:ascii="Arial;Helvetica;sans-serif" w:hAnsi="Arial;Helvetica;sans-serif"/>
          <w:b/>
          <w:sz w:val="22"/>
        </w:rPr>
      </w:pPr>
      <w:r>
        <w:rPr>
          <w:rFonts w:ascii="Arial;Helvetica;sans-serif" w:hAnsi="Arial;Helvetica;sans-serif"/>
          <w:b/>
          <w:sz w:val="22"/>
        </w:rPr>
        <w:t>(UNAUDITED)</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tbl>
      <w:tblPr>
        <w:tblW w:w="7698" w:type="dxa"/>
        <w:jc w:val="center"/>
        <w:tblInd w:w="0" w:type="dxa"/>
        <w:tblLayout w:type="fixed"/>
        <w:tblCellMar>
          <w:top w:w="0" w:type="dxa"/>
          <w:left w:w="0" w:type="dxa"/>
          <w:bottom w:w="0" w:type="dxa"/>
          <w:right w:w="0" w:type="dxa"/>
        </w:tblCellMar>
      </w:tblPr>
      <w:tblGrid>
        <w:gridCol w:w="4261"/>
        <w:gridCol w:w="346"/>
        <w:gridCol w:w="211"/>
        <w:gridCol w:w="1066"/>
        <w:gridCol w:w="346"/>
        <w:gridCol w:w="211"/>
        <w:gridCol w:w="1066"/>
        <w:gridCol w:w="191"/>
      </w:tblGrid>
      <w:tr>
        <w:trPr/>
        <w:tc>
          <w:tcPr>
            <w:tcW w:w="4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705735" cy="175260"/>
                      <wp:effectExtent l="0" t="0" r="0" b="0"/>
                      <wp:wrapNone/>
                      <wp:docPr id="69" name="Frame68"/>
                      <a:graphic xmlns:a="http://schemas.openxmlformats.org/drawingml/2006/main">
                        <a:graphicData uri="http://schemas.microsoft.com/office/word/2010/wordprocessingShape">
                          <wps:wsp>
                            <wps:cNvSpPr txBox="1"/>
                            <wps:spPr>
                              <a:xfrm>
                                <a:off x="0" y="0"/>
                                <a:ext cx="270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19710" cy="175260"/>
                      <wp:effectExtent l="0" t="0" r="0" b="0"/>
                      <wp:wrapNone/>
                      <wp:docPr id="70" name="Frame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33985" cy="175260"/>
                      <wp:effectExtent l="0" t="0" r="0" b="0"/>
                      <wp:wrapNone/>
                      <wp:docPr id="71" name="Frame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76910" cy="175260"/>
                      <wp:effectExtent l="0" t="0" r="0" b="0"/>
                      <wp:wrapNone/>
                      <wp:docPr id="72" name="Frame71"/>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19710" cy="175260"/>
                      <wp:effectExtent l="0" t="0" r="0" b="0"/>
                      <wp:wrapNone/>
                      <wp:docPr id="73" name="Frame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33985" cy="175260"/>
                      <wp:effectExtent l="0" t="0" r="0" b="0"/>
                      <wp:wrapNone/>
                      <wp:docPr id="74" name="Frame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76910" cy="175260"/>
                      <wp:effectExtent l="0" t="0" r="0" b="0"/>
                      <wp:wrapNone/>
                      <wp:docPr id="75" name="Frame74"/>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21920" cy="175260"/>
                      <wp:effectExtent l="0" t="0" r="0" b="0"/>
                      <wp:wrapNone/>
                      <wp:docPr id="76" name="Frame75"/>
                      <a:graphic xmlns:a="http://schemas.openxmlformats.org/drawingml/2006/main">
                        <a:graphicData uri="http://schemas.microsoft.com/office/word/2010/wordprocessingShape">
                          <wps:wsp>
                            <wps:cNvSpPr txBox="1"/>
                            <wps:spPr>
                              <a:xfrm>
                                <a:off x="0" y="0"/>
                                <a:ext cx="121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61" w:type="dxa"/>
            <w:tcBorders/>
            <w:vAlign w:val="center"/>
          </w:tcPr>
          <w:p>
            <w:pPr>
              <w:pStyle w:val="TableContents"/>
              <w:bidi w:val="0"/>
              <w:spacing w:before="0" w:after="0"/>
              <w:ind w:left="0" w:right="0" w:hanging="0"/>
              <w:jc w:val="left"/>
              <w:rPr>
                <w:color w:val="575757"/>
              </w:rPr>
            </w:pPr>
            <w:r>
              <w:rPr>
                <w:color w:val="575757"/>
              </w:rPr>
              <w:t>​</w:t>
            </w:r>
          </w:p>
        </w:tc>
        <w:tc>
          <w:tcPr>
            <w:tcW w:w="346" w:type="dxa"/>
            <w:tcBorders/>
            <w:vAlign w:val="center"/>
          </w:tcPr>
          <w:p>
            <w:pPr>
              <w:pStyle w:val="TableContents"/>
              <w:bidi w:val="0"/>
              <w:spacing w:before="0" w:after="0"/>
              <w:ind w:left="0" w:right="0" w:hanging="0"/>
              <w:jc w:val="center"/>
              <w:rPr>
                <w:color w:val="575757"/>
              </w:rPr>
            </w:pPr>
            <w:r>
              <w:rPr>
                <w:color w:val="575757"/>
              </w:rPr>
              <w:t>  ​ ​ ​</w:t>
            </w:r>
          </w:p>
        </w:tc>
        <w:tc>
          <w:tcPr>
            <w:tcW w:w="1277"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June 27,</w:t>
            </w:r>
          </w:p>
        </w:tc>
        <w:tc>
          <w:tcPr>
            <w:tcW w:w="346" w:type="dxa"/>
            <w:tcBorders/>
            <w:vAlign w:val="center"/>
          </w:tcPr>
          <w:p>
            <w:pPr>
              <w:pStyle w:val="TableContents"/>
              <w:bidi w:val="0"/>
              <w:spacing w:before="0" w:after="0"/>
              <w:ind w:left="0" w:right="0" w:hanging="0"/>
              <w:jc w:val="center"/>
              <w:rPr>
                <w:color w:val="575757"/>
              </w:rPr>
            </w:pPr>
            <w:r>
              <w:rPr>
                <w:color w:val="575757"/>
              </w:rPr>
              <w:t>  ​ ​ ​</w:t>
            </w:r>
          </w:p>
        </w:tc>
        <w:tc>
          <w:tcPr>
            <w:tcW w:w="1277"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June 28,</w:t>
            </w:r>
          </w:p>
        </w:tc>
        <w:tc>
          <w:tcPr>
            <w:tcW w:w="191" w:type="dxa"/>
            <w:tcBorders/>
            <w:vAlign w:val="center"/>
          </w:tcPr>
          <w:p>
            <w:pPr>
              <w:pStyle w:val="TableContents"/>
              <w:bidi w:val="0"/>
              <w:spacing w:before="0" w:after="0"/>
              <w:ind w:left="0" w:right="0" w:hanging="0"/>
              <w:jc w:val="center"/>
              <w:rPr>
                <w:color w:val="575757"/>
              </w:rPr>
            </w:pPr>
            <w:r>
              <w:rPr>
                <w:color w:val="575757"/>
              </w:rPr>
              <w:t> </w:t>
            </w:r>
          </w:p>
        </w:tc>
      </w:tr>
      <w:tr>
        <w:trPr/>
        <w:tc>
          <w:tcPr>
            <w:tcW w:w="4261" w:type="dxa"/>
            <w:tcBorders/>
            <w:vAlign w:val="center"/>
          </w:tcPr>
          <w:p>
            <w:pPr>
              <w:pStyle w:val="TableContents"/>
              <w:bidi w:val="0"/>
              <w:spacing w:before="0" w:after="0"/>
              <w:ind w:left="0" w:right="0" w:hanging="0"/>
              <w:jc w:val="left"/>
              <w:rPr>
                <w:color w:val="575757"/>
              </w:rPr>
            </w:pPr>
            <w:r>
              <w:rPr>
                <w:color w:val="575757"/>
              </w:rPr>
              <w:t>​</w:t>
            </w:r>
          </w:p>
        </w:tc>
        <w:tc>
          <w:tcPr>
            <w:tcW w:w="346" w:type="dxa"/>
            <w:tcBorders/>
            <w:vAlign w:val="center"/>
          </w:tcPr>
          <w:p>
            <w:pPr>
              <w:pStyle w:val="TableContents"/>
              <w:bidi w:val="0"/>
              <w:spacing w:before="0" w:after="0"/>
              <w:ind w:left="0" w:right="0" w:hanging="0"/>
              <w:jc w:val="center"/>
              <w:rPr>
                <w:color w:val="575757"/>
              </w:rPr>
            </w:pPr>
            <w:r>
              <w:rPr>
                <w:color w:val="575757"/>
              </w:rPr>
              <w:t>​</w:t>
            </w:r>
          </w:p>
        </w:tc>
        <w:tc>
          <w:tcPr>
            <w:tcW w:w="127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2026</w:t>
            </w:r>
          </w:p>
        </w:tc>
        <w:tc>
          <w:tcPr>
            <w:tcW w:w="346" w:type="dxa"/>
            <w:tcBorders/>
            <w:vAlign w:val="center"/>
          </w:tcPr>
          <w:p>
            <w:pPr>
              <w:pStyle w:val="TableContents"/>
              <w:bidi w:val="0"/>
              <w:spacing w:before="0" w:after="0"/>
              <w:ind w:left="0" w:right="0" w:hanging="0"/>
              <w:jc w:val="center"/>
              <w:rPr>
                <w:color w:val="575757"/>
              </w:rPr>
            </w:pPr>
            <w:r>
              <w:rPr>
                <w:color w:val="575757"/>
              </w:rPr>
              <w:t>​</w:t>
            </w:r>
          </w:p>
        </w:tc>
        <w:tc>
          <w:tcPr>
            <w:tcW w:w="127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2025</w:t>
            </w:r>
          </w:p>
        </w:tc>
        <w:tc>
          <w:tcPr>
            <w:tcW w:w="191" w:type="dxa"/>
            <w:tcBorders/>
            <w:vAlign w:val="center"/>
          </w:tcPr>
          <w:p>
            <w:pPr>
              <w:pStyle w:val="TableContents"/>
              <w:bidi w:val="0"/>
              <w:spacing w:before="0" w:after="0"/>
              <w:ind w:left="0" w:right="0" w:hanging="0"/>
              <w:jc w:val="center"/>
              <w:rPr>
                <w:color w:val="575757"/>
              </w:rPr>
            </w:pPr>
            <w:r>
              <w:rPr>
                <w:color w:val="575757"/>
              </w:rPr>
              <w:t> </w:t>
            </w:r>
          </w:p>
        </w:tc>
      </w:tr>
      <w:tr>
        <w:trPr/>
        <w:tc>
          <w:tcPr>
            <w:tcW w:w="7698"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4261" w:type="dxa"/>
            <w:tcBorders/>
            <w:vAlign w:val="center"/>
          </w:tcPr>
          <w:p>
            <w:pPr>
              <w:pStyle w:val="TableContents"/>
              <w:bidi w:val="0"/>
              <w:spacing w:before="0" w:after="0"/>
              <w:ind w:left="0" w:right="0" w:hanging="0"/>
              <w:jc w:val="left"/>
              <w:rPr>
                <w:color w:val="575757"/>
              </w:rPr>
            </w:pPr>
            <w:r>
              <w:rPr>
                <w:color w:val="575757"/>
              </w:rPr>
              <w:t>​</w:t>
            </w:r>
          </w:p>
        </w:tc>
        <w:tc>
          <w:tcPr>
            <w:tcW w:w="346" w:type="dxa"/>
            <w:tcBorders/>
            <w:vAlign w:val="center"/>
          </w:tcPr>
          <w:p>
            <w:pPr>
              <w:pStyle w:val="TableContents"/>
              <w:bidi w:val="0"/>
              <w:spacing w:before="0" w:after="0"/>
              <w:ind w:left="0" w:right="0" w:hanging="0"/>
              <w:jc w:val="center"/>
              <w:rPr>
                <w:color w:val="575757"/>
              </w:rPr>
            </w:pPr>
            <w:r>
              <w:rPr>
                <w:color w:val="575757"/>
              </w:rPr>
              <w:t>​</w:t>
            </w:r>
          </w:p>
        </w:tc>
        <w:tc>
          <w:tcPr>
            <w:tcW w:w="2900" w:type="dxa"/>
            <w:gridSpan w:val="5"/>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(Thousands)</w:t>
            </w:r>
          </w:p>
        </w:tc>
        <w:tc>
          <w:tcPr>
            <w:tcW w:w="191" w:type="dxa"/>
            <w:tcBorders/>
            <w:vAlign w:val="center"/>
          </w:tcPr>
          <w:p>
            <w:pPr>
              <w:pStyle w:val="TableContents"/>
              <w:bidi w:val="0"/>
              <w:spacing w:before="0" w:after="0"/>
              <w:ind w:left="0" w:right="0" w:hanging="0"/>
              <w:jc w:val="center"/>
              <w:rPr>
                <w:color w:val="575757"/>
              </w:rPr>
            </w:pPr>
            <w:r>
              <w:rPr>
                <w:color w:val="575757"/>
              </w:rPr>
              <w:t> </w:t>
            </w:r>
          </w:p>
        </w:tc>
      </w:tr>
      <w:tr>
        <w:trPr/>
        <w:tc>
          <w:tcPr>
            <w:tcW w:w="4261" w:type="dxa"/>
            <w:tcBorders/>
            <w:shd w:fill="D1D1D1"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ASSETS</w:t>
            </w:r>
          </w:p>
        </w:tc>
        <w:tc>
          <w:tcPr>
            <w:tcW w:w="34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106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34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106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191" w:type="dxa"/>
            <w:tcBorders/>
            <w:vAlign w:val="center"/>
          </w:tcPr>
          <w:p>
            <w:pPr>
              <w:pStyle w:val="TableContents"/>
              <w:bidi w:val="0"/>
              <w:spacing w:before="0" w:after="0"/>
              <w:ind w:left="0" w:right="0" w:hanging="0"/>
              <w:jc w:val="left"/>
              <w:rPr>
                <w:color w:val="575757"/>
              </w:rPr>
            </w:pPr>
            <w:r>
              <w:rPr>
                <w:color w:val="575757"/>
              </w:rPr>
              <w:t>​</w:t>
            </w:r>
          </w:p>
        </w:tc>
      </w:tr>
      <w:tr>
        <w:trPr/>
        <w:tc>
          <w:tcPr>
            <w:tcW w:w="426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Current assets:</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right"/>
              <w:rPr>
                <w:color w:val="575757"/>
              </w:rPr>
            </w:pPr>
            <w:r>
              <w:rPr>
                <w:color w:val="575757"/>
              </w:rPr>
              <w:t>​</w:t>
            </w:r>
          </w:p>
        </w:tc>
        <w:tc>
          <w:tcPr>
            <w:tcW w:w="1066" w:type="dxa"/>
            <w:tcBorders/>
            <w:vAlign w:val="center"/>
          </w:tcPr>
          <w:p>
            <w:pPr>
              <w:pStyle w:val="TableContents"/>
              <w:bidi w:val="0"/>
              <w:spacing w:before="0" w:after="0"/>
              <w:ind w:left="0" w:right="0" w:hanging="0"/>
              <w:jc w:val="right"/>
              <w:rPr>
                <w:color w:val="575757"/>
              </w:rPr>
            </w:pPr>
            <w:r>
              <w:rPr>
                <w:color w:val="575757"/>
              </w:rPr>
              <w:t>​</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right"/>
              <w:rPr>
                <w:color w:val="575757"/>
              </w:rPr>
            </w:pPr>
            <w:r>
              <w:rPr>
                <w:color w:val="575757"/>
              </w:rPr>
              <w:t>​</w:t>
            </w:r>
          </w:p>
        </w:tc>
        <w:tc>
          <w:tcPr>
            <w:tcW w:w="1066" w:type="dxa"/>
            <w:tcBorders/>
            <w:vAlign w:val="center"/>
          </w:tcPr>
          <w:p>
            <w:pPr>
              <w:pStyle w:val="TableContents"/>
              <w:bidi w:val="0"/>
              <w:spacing w:before="0" w:after="0"/>
              <w:ind w:left="0" w:right="0" w:hanging="0"/>
              <w:jc w:val="right"/>
              <w:rPr>
                <w:color w:val="575757"/>
              </w:rPr>
            </w:pPr>
            <w:r>
              <w:rPr>
                <w:color w:val="575757"/>
              </w:rPr>
              <w:t>​</w:t>
            </w:r>
          </w:p>
        </w:tc>
        <w:tc>
          <w:tcPr>
            <w:tcW w:w="191" w:type="dxa"/>
            <w:tcBorders/>
            <w:vAlign w:val="center"/>
          </w:tcPr>
          <w:p>
            <w:pPr>
              <w:pStyle w:val="TableContents"/>
              <w:bidi w:val="0"/>
              <w:spacing w:before="0" w:after="0"/>
              <w:ind w:left="0" w:right="0" w:hanging="0"/>
              <w:jc w:val="left"/>
              <w:rPr>
                <w:color w:val="575757"/>
              </w:rPr>
            </w:pPr>
            <w:r>
              <w:rPr>
                <w:color w:val="575757"/>
              </w:rPr>
              <w:t>​</w:t>
            </w:r>
          </w:p>
        </w:tc>
      </w:tr>
      <w:tr>
        <w:trPr/>
        <w:tc>
          <w:tcPr>
            <w:tcW w:w="4261"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Cash and cash equivalents</w:t>
            </w:r>
          </w:p>
        </w:tc>
        <w:tc>
          <w:tcPr>
            <w:tcW w:w="34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155,396</w:t>
            </w:r>
          </w:p>
        </w:tc>
        <w:tc>
          <w:tcPr>
            <w:tcW w:w="34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192,428</w:t>
            </w:r>
          </w:p>
        </w:tc>
        <w:tc>
          <w:tcPr>
            <w:tcW w:w="191" w:type="dxa"/>
            <w:tcBorders/>
            <w:vAlign w:val="center"/>
          </w:tcPr>
          <w:p>
            <w:pPr>
              <w:pStyle w:val="TableContents"/>
              <w:bidi w:val="0"/>
              <w:spacing w:before="0" w:after="0"/>
              <w:ind w:left="0" w:right="0" w:hanging="0"/>
              <w:jc w:val="left"/>
              <w:rPr>
                <w:color w:val="575757"/>
              </w:rPr>
            </w:pPr>
            <w:r>
              <w:rPr>
                <w:color w:val="575757"/>
              </w:rPr>
              <w:t>​</w:t>
            </w:r>
          </w:p>
        </w:tc>
      </w:tr>
      <w:tr>
        <w:trPr/>
        <w:tc>
          <w:tcPr>
            <w:tcW w:w="426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Receivables</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right"/>
              <w:rPr/>
            </w:pPr>
            <w:r>
              <w:rPr/>
              <w:t> </w:t>
            </w:r>
          </w:p>
        </w:tc>
        <w:tc>
          <w:tcPr>
            <w:tcW w:w="10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6,882,965</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right"/>
              <w:rPr/>
            </w:pPr>
            <w:r>
              <w:rPr/>
              <w:t> </w:t>
            </w:r>
          </w:p>
        </w:tc>
        <w:tc>
          <w:tcPr>
            <w:tcW w:w="10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4,327,450</w:t>
            </w:r>
          </w:p>
        </w:tc>
        <w:tc>
          <w:tcPr>
            <w:tcW w:w="191" w:type="dxa"/>
            <w:tcBorders/>
            <w:vAlign w:val="center"/>
          </w:tcPr>
          <w:p>
            <w:pPr>
              <w:pStyle w:val="TableContents"/>
              <w:bidi w:val="0"/>
              <w:spacing w:before="0" w:after="0"/>
              <w:ind w:left="0" w:right="0" w:hanging="0"/>
              <w:jc w:val="left"/>
              <w:rPr>
                <w:color w:val="575757"/>
              </w:rPr>
            </w:pPr>
            <w:r>
              <w:rPr>
                <w:color w:val="575757"/>
              </w:rPr>
              <w:t>​</w:t>
            </w:r>
          </w:p>
        </w:tc>
      </w:tr>
      <w:tr>
        <w:trPr/>
        <w:tc>
          <w:tcPr>
            <w:tcW w:w="4261"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Inventories</w:t>
            </w:r>
          </w:p>
        </w:tc>
        <w:tc>
          <w:tcPr>
            <w:tcW w:w="34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D1D1D1" w:val="clear"/>
            <w:vAlign w:val="center"/>
          </w:tcPr>
          <w:p>
            <w:pPr>
              <w:pStyle w:val="TableContents"/>
              <w:bidi w:val="0"/>
              <w:spacing w:before="0" w:after="0"/>
              <w:ind w:left="0" w:right="0" w:hanging="0"/>
              <w:jc w:val="right"/>
              <w:rPr/>
            </w:pPr>
            <w:r>
              <w:rPr/>
              <w:t> </w:t>
            </w:r>
          </w:p>
        </w:tc>
        <w:tc>
          <w:tcPr>
            <w:tcW w:w="1066"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6,069,419</w:t>
            </w:r>
          </w:p>
        </w:tc>
        <w:tc>
          <w:tcPr>
            <w:tcW w:w="34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D1D1D1" w:val="clear"/>
            <w:vAlign w:val="center"/>
          </w:tcPr>
          <w:p>
            <w:pPr>
              <w:pStyle w:val="TableContents"/>
              <w:bidi w:val="0"/>
              <w:spacing w:before="0" w:after="0"/>
              <w:ind w:left="0" w:right="0" w:hanging="0"/>
              <w:jc w:val="right"/>
              <w:rPr/>
            </w:pPr>
            <w:r>
              <w:rPr/>
              <w:t> </w:t>
            </w:r>
          </w:p>
        </w:tc>
        <w:tc>
          <w:tcPr>
            <w:tcW w:w="1066"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5,235,485</w:t>
            </w:r>
          </w:p>
        </w:tc>
        <w:tc>
          <w:tcPr>
            <w:tcW w:w="191" w:type="dxa"/>
            <w:tcBorders/>
            <w:vAlign w:val="center"/>
          </w:tcPr>
          <w:p>
            <w:pPr>
              <w:pStyle w:val="TableContents"/>
              <w:bidi w:val="0"/>
              <w:spacing w:before="0" w:after="0"/>
              <w:ind w:left="0" w:right="0" w:hanging="0"/>
              <w:jc w:val="left"/>
              <w:rPr>
                <w:color w:val="575757"/>
              </w:rPr>
            </w:pPr>
            <w:r>
              <w:rPr>
                <w:color w:val="575757"/>
              </w:rPr>
              <w:t>​</w:t>
            </w:r>
          </w:p>
        </w:tc>
      </w:tr>
      <w:tr>
        <w:trPr/>
        <w:tc>
          <w:tcPr>
            <w:tcW w:w="426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Prepaid and other current assets</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1066" w:type="dxa"/>
            <w:tcBorders>
              <w:bottom w:val="single" w:sz="1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226,043</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1066" w:type="dxa"/>
            <w:tcBorders>
              <w:bottom w:val="single" w:sz="1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263,374</w:t>
            </w:r>
          </w:p>
        </w:tc>
        <w:tc>
          <w:tcPr>
            <w:tcW w:w="191" w:type="dxa"/>
            <w:tcBorders/>
            <w:vAlign w:val="center"/>
          </w:tcPr>
          <w:p>
            <w:pPr>
              <w:pStyle w:val="TableContents"/>
              <w:bidi w:val="0"/>
              <w:spacing w:before="0" w:after="0"/>
              <w:ind w:left="0" w:right="0" w:hanging="0"/>
              <w:jc w:val="left"/>
              <w:rPr>
                <w:color w:val="575757"/>
              </w:rPr>
            </w:pPr>
            <w:r>
              <w:rPr>
                <w:color w:val="575757"/>
              </w:rPr>
              <w:t>​</w:t>
            </w:r>
          </w:p>
        </w:tc>
      </w:tr>
      <w:tr>
        <w:trPr/>
        <w:tc>
          <w:tcPr>
            <w:tcW w:w="4261"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current assets</w:t>
            </w:r>
          </w:p>
        </w:tc>
        <w:tc>
          <w:tcPr>
            <w:tcW w:w="34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D1D1D1" w:val="clear"/>
            <w:vAlign w:val="center"/>
          </w:tcPr>
          <w:p>
            <w:pPr>
              <w:pStyle w:val="TableContents"/>
              <w:bidi w:val="0"/>
              <w:spacing w:before="0" w:after="0"/>
              <w:ind w:left="0" w:right="0" w:hanging="0"/>
              <w:jc w:val="right"/>
              <w:rPr/>
            </w:pPr>
            <w:r>
              <w:rPr/>
              <w:t> </w:t>
            </w:r>
          </w:p>
        </w:tc>
        <w:tc>
          <w:tcPr>
            <w:tcW w:w="1066"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13,333,823</w:t>
            </w:r>
          </w:p>
        </w:tc>
        <w:tc>
          <w:tcPr>
            <w:tcW w:w="34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D1D1D1" w:val="clear"/>
            <w:vAlign w:val="center"/>
          </w:tcPr>
          <w:p>
            <w:pPr>
              <w:pStyle w:val="TableContents"/>
              <w:bidi w:val="0"/>
              <w:spacing w:before="0" w:after="0"/>
              <w:ind w:left="0" w:right="0" w:hanging="0"/>
              <w:jc w:val="right"/>
              <w:rPr/>
            </w:pPr>
            <w:r>
              <w:rPr/>
              <w:t> </w:t>
            </w:r>
          </w:p>
        </w:tc>
        <w:tc>
          <w:tcPr>
            <w:tcW w:w="1066"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10,018,737</w:t>
            </w:r>
          </w:p>
        </w:tc>
        <w:tc>
          <w:tcPr>
            <w:tcW w:w="191" w:type="dxa"/>
            <w:tcBorders/>
            <w:vAlign w:val="center"/>
          </w:tcPr>
          <w:p>
            <w:pPr>
              <w:pStyle w:val="TableContents"/>
              <w:bidi w:val="0"/>
              <w:spacing w:before="0" w:after="0"/>
              <w:ind w:left="0" w:right="0" w:hanging="0"/>
              <w:jc w:val="left"/>
              <w:rPr>
                <w:color w:val="575757"/>
              </w:rPr>
            </w:pPr>
            <w:r>
              <w:rPr>
                <w:color w:val="575757"/>
              </w:rPr>
              <w:t>​</w:t>
            </w:r>
          </w:p>
        </w:tc>
      </w:tr>
      <w:tr>
        <w:trPr/>
        <w:tc>
          <w:tcPr>
            <w:tcW w:w="426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Property, plant and equipment, net</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right"/>
              <w:rPr/>
            </w:pPr>
            <w:r>
              <w:rPr/>
              <w:t> </w:t>
            </w:r>
          </w:p>
        </w:tc>
        <w:tc>
          <w:tcPr>
            <w:tcW w:w="10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644,574</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right"/>
              <w:rPr/>
            </w:pPr>
            <w:r>
              <w:rPr/>
              <w:t> </w:t>
            </w:r>
          </w:p>
        </w:tc>
        <w:tc>
          <w:tcPr>
            <w:tcW w:w="10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667,247</w:t>
            </w:r>
          </w:p>
        </w:tc>
        <w:tc>
          <w:tcPr>
            <w:tcW w:w="191" w:type="dxa"/>
            <w:tcBorders/>
            <w:vAlign w:val="center"/>
          </w:tcPr>
          <w:p>
            <w:pPr>
              <w:pStyle w:val="TableContents"/>
              <w:bidi w:val="0"/>
              <w:spacing w:before="0" w:after="0"/>
              <w:ind w:left="0" w:right="0" w:hanging="0"/>
              <w:jc w:val="left"/>
              <w:rPr>
                <w:color w:val="575757"/>
              </w:rPr>
            </w:pPr>
            <w:r>
              <w:rPr>
                <w:color w:val="575757"/>
              </w:rPr>
              <w:t>​</w:t>
            </w:r>
          </w:p>
        </w:tc>
      </w:tr>
      <w:tr>
        <w:trPr/>
        <w:tc>
          <w:tcPr>
            <w:tcW w:w="4261"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Goodwill</w:t>
            </w:r>
          </w:p>
        </w:tc>
        <w:tc>
          <w:tcPr>
            <w:tcW w:w="34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D1D1D1" w:val="clear"/>
            <w:vAlign w:val="center"/>
          </w:tcPr>
          <w:p>
            <w:pPr>
              <w:pStyle w:val="TableContents"/>
              <w:bidi w:val="0"/>
              <w:spacing w:before="0" w:after="0"/>
              <w:ind w:left="0" w:right="0" w:hanging="0"/>
              <w:jc w:val="right"/>
              <w:rPr/>
            </w:pPr>
            <w:r>
              <w:rPr/>
              <w:t> </w:t>
            </w:r>
          </w:p>
        </w:tc>
        <w:tc>
          <w:tcPr>
            <w:tcW w:w="1066"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810,163</w:t>
            </w:r>
          </w:p>
        </w:tc>
        <w:tc>
          <w:tcPr>
            <w:tcW w:w="34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D1D1D1" w:val="clear"/>
            <w:vAlign w:val="center"/>
          </w:tcPr>
          <w:p>
            <w:pPr>
              <w:pStyle w:val="TableContents"/>
              <w:bidi w:val="0"/>
              <w:spacing w:before="0" w:after="0"/>
              <w:ind w:left="0" w:right="0" w:hanging="0"/>
              <w:jc w:val="right"/>
              <w:rPr/>
            </w:pPr>
            <w:r>
              <w:rPr/>
              <w:t> </w:t>
            </w:r>
          </w:p>
        </w:tc>
        <w:tc>
          <w:tcPr>
            <w:tcW w:w="1066"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837,031</w:t>
            </w:r>
          </w:p>
        </w:tc>
        <w:tc>
          <w:tcPr>
            <w:tcW w:w="191" w:type="dxa"/>
            <w:tcBorders/>
            <w:vAlign w:val="center"/>
          </w:tcPr>
          <w:p>
            <w:pPr>
              <w:pStyle w:val="TableContents"/>
              <w:bidi w:val="0"/>
              <w:spacing w:before="0" w:after="0"/>
              <w:ind w:left="0" w:right="0" w:hanging="0"/>
              <w:jc w:val="left"/>
              <w:rPr>
                <w:color w:val="575757"/>
              </w:rPr>
            </w:pPr>
            <w:r>
              <w:rPr>
                <w:color w:val="575757"/>
              </w:rPr>
              <w:t>​</w:t>
            </w:r>
          </w:p>
        </w:tc>
      </w:tr>
      <w:tr>
        <w:trPr/>
        <w:tc>
          <w:tcPr>
            <w:tcW w:w="426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Operating lease assets</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right"/>
              <w:rPr/>
            </w:pPr>
            <w:r>
              <w:rPr/>
              <w:t>​</w:t>
            </w:r>
          </w:p>
        </w:tc>
        <w:tc>
          <w:tcPr>
            <w:tcW w:w="10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248,958</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right"/>
              <w:rPr/>
            </w:pPr>
            <w:r>
              <w:rPr/>
              <w:t>​</w:t>
            </w:r>
          </w:p>
        </w:tc>
        <w:tc>
          <w:tcPr>
            <w:tcW w:w="10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201,896</w:t>
            </w:r>
          </w:p>
        </w:tc>
        <w:tc>
          <w:tcPr>
            <w:tcW w:w="191" w:type="dxa"/>
            <w:tcBorders/>
            <w:vAlign w:val="center"/>
          </w:tcPr>
          <w:p>
            <w:pPr>
              <w:pStyle w:val="TableContents"/>
              <w:bidi w:val="0"/>
              <w:spacing w:before="0" w:after="0"/>
              <w:ind w:left="0" w:right="0" w:hanging="0"/>
              <w:jc w:val="left"/>
              <w:rPr>
                <w:color w:val="575757"/>
              </w:rPr>
            </w:pPr>
            <w:r>
              <w:rPr>
                <w:color w:val="575757"/>
              </w:rPr>
              <w:t>​</w:t>
            </w:r>
          </w:p>
        </w:tc>
      </w:tr>
      <w:tr>
        <w:trPr/>
        <w:tc>
          <w:tcPr>
            <w:tcW w:w="4261"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 assets</w:t>
            </w:r>
          </w:p>
        </w:tc>
        <w:tc>
          <w:tcPr>
            <w:tcW w:w="34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bottom w:val="single" w:sz="12" w:space="0" w:color="000000"/>
            </w:tcBorders>
            <w:shd w:fill="D1D1D1" w:val="clear"/>
            <w:tcMar>
              <w:bottom w:w="28" w:type="dxa"/>
            </w:tcMar>
            <w:vAlign w:val="center"/>
          </w:tcPr>
          <w:p>
            <w:pPr>
              <w:pStyle w:val="TableContents"/>
              <w:bidi w:val="0"/>
              <w:spacing w:before="0" w:after="0"/>
              <w:ind w:left="0" w:right="0" w:hanging="0"/>
              <w:jc w:val="right"/>
              <w:rPr/>
            </w:pPr>
            <w:r>
              <w:rPr/>
              <w:t> </w:t>
            </w:r>
          </w:p>
        </w:tc>
        <w:tc>
          <w:tcPr>
            <w:tcW w:w="1066" w:type="dxa"/>
            <w:tcBorders>
              <w:bottom w:val="single" w:sz="12" w:space="0" w:color="000000"/>
            </w:tcBorders>
            <w:shd w:fill="D1D1D1"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387,875</w:t>
            </w:r>
          </w:p>
        </w:tc>
        <w:tc>
          <w:tcPr>
            <w:tcW w:w="34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bottom w:val="single" w:sz="12" w:space="0" w:color="000000"/>
            </w:tcBorders>
            <w:shd w:fill="D1D1D1" w:val="clear"/>
            <w:tcMar>
              <w:bottom w:w="28" w:type="dxa"/>
            </w:tcMar>
            <w:vAlign w:val="center"/>
          </w:tcPr>
          <w:p>
            <w:pPr>
              <w:pStyle w:val="TableContents"/>
              <w:bidi w:val="0"/>
              <w:spacing w:before="0" w:after="0"/>
              <w:ind w:left="0" w:right="0" w:hanging="0"/>
              <w:jc w:val="right"/>
              <w:rPr/>
            </w:pPr>
            <w:r>
              <w:rPr/>
              <w:t> </w:t>
            </w:r>
          </w:p>
        </w:tc>
        <w:tc>
          <w:tcPr>
            <w:tcW w:w="1066" w:type="dxa"/>
            <w:tcBorders>
              <w:bottom w:val="single" w:sz="12" w:space="0" w:color="000000"/>
            </w:tcBorders>
            <w:shd w:fill="D1D1D1"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393,642</w:t>
            </w:r>
          </w:p>
        </w:tc>
        <w:tc>
          <w:tcPr>
            <w:tcW w:w="191" w:type="dxa"/>
            <w:tcBorders/>
            <w:vAlign w:val="center"/>
          </w:tcPr>
          <w:p>
            <w:pPr>
              <w:pStyle w:val="TableContents"/>
              <w:bidi w:val="0"/>
              <w:spacing w:before="0" w:after="0"/>
              <w:ind w:left="0" w:right="0" w:hanging="0"/>
              <w:jc w:val="left"/>
              <w:rPr>
                <w:color w:val="575757"/>
              </w:rPr>
            </w:pPr>
            <w:r>
              <w:rPr>
                <w:color w:val="575757"/>
              </w:rPr>
              <w:t>​</w:t>
            </w:r>
          </w:p>
        </w:tc>
      </w:tr>
      <w:tr>
        <w:trPr/>
        <w:tc>
          <w:tcPr>
            <w:tcW w:w="426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assets</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15,425,393</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12,118,553</w:t>
            </w:r>
          </w:p>
        </w:tc>
        <w:tc>
          <w:tcPr>
            <w:tcW w:w="191" w:type="dxa"/>
            <w:tcBorders/>
            <w:vAlign w:val="center"/>
          </w:tcPr>
          <w:p>
            <w:pPr>
              <w:pStyle w:val="TableContents"/>
              <w:bidi w:val="0"/>
              <w:spacing w:before="0" w:after="0"/>
              <w:ind w:left="0" w:right="0" w:hanging="0"/>
              <w:jc w:val="left"/>
              <w:rPr>
                <w:color w:val="575757"/>
              </w:rPr>
            </w:pPr>
            <w:r>
              <w:rPr>
                <w:color w:val="575757"/>
              </w:rPr>
              <w:t>​</w:t>
            </w:r>
          </w:p>
        </w:tc>
      </w:tr>
      <w:tr>
        <w:trPr/>
        <w:tc>
          <w:tcPr>
            <w:tcW w:w="4261"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34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D1D1D1" w:val="clear"/>
            <w:vAlign w:val="center"/>
          </w:tcPr>
          <w:p>
            <w:pPr>
              <w:pStyle w:val="TableContents"/>
              <w:bidi w:val="0"/>
              <w:spacing w:before="0" w:after="0"/>
              <w:ind w:left="0" w:right="0" w:hanging="0"/>
              <w:jc w:val="right"/>
              <w:rPr>
                <w:color w:val="575757"/>
              </w:rPr>
            </w:pPr>
            <w:r>
              <w:rPr>
                <w:color w:val="575757"/>
              </w:rPr>
              <w:t>​</w:t>
            </w:r>
          </w:p>
        </w:tc>
        <w:tc>
          <w:tcPr>
            <w:tcW w:w="1066" w:type="dxa"/>
            <w:tcBorders/>
            <w:shd w:fill="D1D1D1" w:val="clear"/>
            <w:vAlign w:val="center"/>
          </w:tcPr>
          <w:p>
            <w:pPr>
              <w:pStyle w:val="TableContents"/>
              <w:bidi w:val="0"/>
              <w:spacing w:before="0" w:after="0"/>
              <w:ind w:left="0" w:right="0" w:hanging="0"/>
              <w:jc w:val="right"/>
              <w:rPr>
                <w:color w:val="575757"/>
              </w:rPr>
            </w:pPr>
            <w:r>
              <w:rPr>
                <w:color w:val="575757"/>
              </w:rPr>
              <w:t>​</w:t>
            </w:r>
          </w:p>
        </w:tc>
        <w:tc>
          <w:tcPr>
            <w:tcW w:w="34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D1D1D1" w:val="clear"/>
            <w:vAlign w:val="center"/>
          </w:tcPr>
          <w:p>
            <w:pPr>
              <w:pStyle w:val="TableContents"/>
              <w:bidi w:val="0"/>
              <w:spacing w:before="0" w:after="0"/>
              <w:ind w:left="0" w:right="0" w:hanging="0"/>
              <w:jc w:val="right"/>
              <w:rPr>
                <w:color w:val="575757"/>
              </w:rPr>
            </w:pPr>
            <w:r>
              <w:rPr>
                <w:color w:val="575757"/>
              </w:rPr>
              <w:t>​</w:t>
            </w:r>
          </w:p>
        </w:tc>
        <w:tc>
          <w:tcPr>
            <w:tcW w:w="1066" w:type="dxa"/>
            <w:tcBorders/>
            <w:shd w:fill="D1D1D1" w:val="clear"/>
            <w:vAlign w:val="center"/>
          </w:tcPr>
          <w:p>
            <w:pPr>
              <w:pStyle w:val="TableContents"/>
              <w:bidi w:val="0"/>
              <w:spacing w:before="0" w:after="0"/>
              <w:ind w:left="0" w:right="0" w:hanging="0"/>
              <w:jc w:val="right"/>
              <w:rPr>
                <w:color w:val="575757"/>
              </w:rPr>
            </w:pPr>
            <w:r>
              <w:rPr>
                <w:color w:val="575757"/>
              </w:rPr>
              <w:t>​</w:t>
            </w:r>
          </w:p>
        </w:tc>
        <w:tc>
          <w:tcPr>
            <w:tcW w:w="191" w:type="dxa"/>
            <w:tcBorders/>
            <w:vAlign w:val="center"/>
          </w:tcPr>
          <w:p>
            <w:pPr>
              <w:pStyle w:val="TableContents"/>
              <w:bidi w:val="0"/>
              <w:spacing w:before="0" w:after="0"/>
              <w:ind w:left="0" w:right="0" w:hanging="0"/>
              <w:jc w:val="left"/>
              <w:rPr>
                <w:color w:val="575757"/>
              </w:rPr>
            </w:pPr>
            <w:r>
              <w:rPr>
                <w:color w:val="575757"/>
              </w:rPr>
              <w:t>​</w:t>
            </w:r>
          </w:p>
        </w:tc>
      </w:tr>
      <w:tr>
        <w:trPr/>
        <w:tc>
          <w:tcPr>
            <w:tcW w:w="4261"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LIABILITIES AND SHAREHOLDERS’ EQUITY</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right"/>
              <w:rPr>
                <w:color w:val="575757"/>
              </w:rPr>
            </w:pPr>
            <w:r>
              <w:rPr>
                <w:color w:val="575757"/>
              </w:rPr>
              <w:t>​</w:t>
            </w:r>
          </w:p>
        </w:tc>
        <w:tc>
          <w:tcPr>
            <w:tcW w:w="1066" w:type="dxa"/>
            <w:tcBorders/>
            <w:vAlign w:val="center"/>
          </w:tcPr>
          <w:p>
            <w:pPr>
              <w:pStyle w:val="TableContents"/>
              <w:bidi w:val="0"/>
              <w:spacing w:before="0" w:after="0"/>
              <w:ind w:left="0" w:right="0" w:hanging="0"/>
              <w:jc w:val="right"/>
              <w:rPr>
                <w:color w:val="575757"/>
              </w:rPr>
            </w:pPr>
            <w:r>
              <w:rPr>
                <w:color w:val="575757"/>
              </w:rPr>
              <w:t>​</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right"/>
              <w:rPr>
                <w:color w:val="575757"/>
              </w:rPr>
            </w:pPr>
            <w:r>
              <w:rPr>
                <w:color w:val="575757"/>
              </w:rPr>
              <w:t>​</w:t>
            </w:r>
          </w:p>
        </w:tc>
        <w:tc>
          <w:tcPr>
            <w:tcW w:w="1066" w:type="dxa"/>
            <w:tcBorders/>
            <w:vAlign w:val="center"/>
          </w:tcPr>
          <w:p>
            <w:pPr>
              <w:pStyle w:val="TableContents"/>
              <w:bidi w:val="0"/>
              <w:spacing w:before="0" w:after="0"/>
              <w:ind w:left="0" w:right="0" w:hanging="0"/>
              <w:jc w:val="right"/>
              <w:rPr>
                <w:color w:val="575757"/>
              </w:rPr>
            </w:pPr>
            <w:r>
              <w:rPr>
                <w:color w:val="575757"/>
              </w:rPr>
              <w:t>​</w:t>
            </w:r>
          </w:p>
        </w:tc>
        <w:tc>
          <w:tcPr>
            <w:tcW w:w="191" w:type="dxa"/>
            <w:tcBorders/>
            <w:vAlign w:val="center"/>
          </w:tcPr>
          <w:p>
            <w:pPr>
              <w:pStyle w:val="TableContents"/>
              <w:bidi w:val="0"/>
              <w:spacing w:before="0" w:after="0"/>
              <w:ind w:left="0" w:right="0" w:hanging="0"/>
              <w:jc w:val="left"/>
              <w:rPr>
                <w:color w:val="575757"/>
              </w:rPr>
            </w:pPr>
            <w:r>
              <w:rPr>
                <w:color w:val="575757"/>
              </w:rPr>
              <w:t>​</w:t>
            </w:r>
          </w:p>
        </w:tc>
      </w:tr>
      <w:tr>
        <w:trPr/>
        <w:tc>
          <w:tcPr>
            <w:tcW w:w="4261"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Current liabilities:</w:t>
            </w:r>
          </w:p>
        </w:tc>
        <w:tc>
          <w:tcPr>
            <w:tcW w:w="34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D1D1D1" w:val="clear"/>
            <w:vAlign w:val="center"/>
          </w:tcPr>
          <w:p>
            <w:pPr>
              <w:pStyle w:val="TableContents"/>
              <w:bidi w:val="0"/>
              <w:spacing w:before="0" w:after="0"/>
              <w:ind w:left="0" w:right="0" w:hanging="0"/>
              <w:jc w:val="right"/>
              <w:rPr>
                <w:color w:val="575757"/>
              </w:rPr>
            </w:pPr>
            <w:r>
              <w:rPr>
                <w:color w:val="575757"/>
              </w:rPr>
              <w:t>​</w:t>
            </w:r>
          </w:p>
        </w:tc>
        <w:tc>
          <w:tcPr>
            <w:tcW w:w="1066" w:type="dxa"/>
            <w:tcBorders/>
            <w:shd w:fill="D1D1D1" w:val="clear"/>
            <w:vAlign w:val="center"/>
          </w:tcPr>
          <w:p>
            <w:pPr>
              <w:pStyle w:val="TableContents"/>
              <w:bidi w:val="0"/>
              <w:spacing w:before="0" w:after="0"/>
              <w:ind w:left="0" w:right="0" w:hanging="0"/>
              <w:jc w:val="right"/>
              <w:rPr>
                <w:color w:val="575757"/>
              </w:rPr>
            </w:pPr>
            <w:r>
              <w:rPr>
                <w:color w:val="575757"/>
              </w:rPr>
              <w:t>​</w:t>
            </w:r>
          </w:p>
        </w:tc>
        <w:tc>
          <w:tcPr>
            <w:tcW w:w="34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D1D1D1" w:val="clear"/>
            <w:vAlign w:val="center"/>
          </w:tcPr>
          <w:p>
            <w:pPr>
              <w:pStyle w:val="TableContents"/>
              <w:bidi w:val="0"/>
              <w:spacing w:before="0" w:after="0"/>
              <w:ind w:left="0" w:right="0" w:hanging="0"/>
              <w:jc w:val="right"/>
              <w:rPr>
                <w:color w:val="575757"/>
              </w:rPr>
            </w:pPr>
            <w:r>
              <w:rPr>
                <w:color w:val="575757"/>
              </w:rPr>
              <w:t>​</w:t>
            </w:r>
          </w:p>
        </w:tc>
        <w:tc>
          <w:tcPr>
            <w:tcW w:w="1066" w:type="dxa"/>
            <w:tcBorders/>
            <w:shd w:fill="D1D1D1" w:val="clear"/>
            <w:vAlign w:val="center"/>
          </w:tcPr>
          <w:p>
            <w:pPr>
              <w:pStyle w:val="TableContents"/>
              <w:bidi w:val="0"/>
              <w:spacing w:before="0" w:after="0"/>
              <w:ind w:left="0" w:right="0" w:hanging="0"/>
              <w:jc w:val="right"/>
              <w:rPr>
                <w:color w:val="575757"/>
              </w:rPr>
            </w:pPr>
            <w:r>
              <w:rPr>
                <w:color w:val="575757"/>
              </w:rPr>
              <w:t>​</w:t>
            </w:r>
          </w:p>
        </w:tc>
        <w:tc>
          <w:tcPr>
            <w:tcW w:w="191" w:type="dxa"/>
            <w:tcBorders/>
            <w:vAlign w:val="center"/>
          </w:tcPr>
          <w:p>
            <w:pPr>
              <w:pStyle w:val="TableContents"/>
              <w:bidi w:val="0"/>
              <w:spacing w:before="0" w:after="0"/>
              <w:ind w:left="0" w:right="0" w:hanging="0"/>
              <w:jc w:val="left"/>
              <w:rPr>
                <w:color w:val="575757"/>
              </w:rPr>
            </w:pPr>
            <w:r>
              <w:rPr>
                <w:color w:val="575757"/>
              </w:rPr>
              <w:t>​</w:t>
            </w:r>
          </w:p>
        </w:tc>
      </w:tr>
      <w:tr>
        <w:trPr/>
        <w:tc>
          <w:tcPr>
            <w:tcW w:w="426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Short-term debt</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733,952</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87,284</w:t>
            </w:r>
          </w:p>
        </w:tc>
        <w:tc>
          <w:tcPr>
            <w:tcW w:w="191" w:type="dxa"/>
            <w:tcBorders/>
            <w:vAlign w:val="center"/>
          </w:tcPr>
          <w:p>
            <w:pPr>
              <w:pStyle w:val="TableContents"/>
              <w:bidi w:val="0"/>
              <w:spacing w:before="0" w:after="0"/>
              <w:ind w:left="0" w:right="0" w:hanging="0"/>
              <w:jc w:val="left"/>
              <w:rPr>
                <w:color w:val="575757"/>
              </w:rPr>
            </w:pPr>
            <w:r>
              <w:rPr>
                <w:color w:val="575757"/>
              </w:rPr>
              <w:t>​</w:t>
            </w:r>
          </w:p>
        </w:tc>
      </w:tr>
      <w:tr>
        <w:trPr/>
        <w:tc>
          <w:tcPr>
            <w:tcW w:w="4261"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Accounts payable</w:t>
            </w:r>
          </w:p>
        </w:tc>
        <w:tc>
          <w:tcPr>
            <w:tcW w:w="34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D1D1D1" w:val="clear"/>
            <w:vAlign w:val="center"/>
          </w:tcPr>
          <w:p>
            <w:pPr>
              <w:pStyle w:val="TableContents"/>
              <w:bidi w:val="0"/>
              <w:spacing w:before="0" w:after="0"/>
              <w:ind w:left="0" w:right="0" w:hanging="0"/>
              <w:jc w:val="right"/>
              <w:rPr/>
            </w:pPr>
            <w:r>
              <w:rPr/>
              <w:t> </w:t>
            </w:r>
          </w:p>
        </w:tc>
        <w:tc>
          <w:tcPr>
            <w:tcW w:w="1066"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6,054,326</w:t>
            </w:r>
          </w:p>
        </w:tc>
        <w:tc>
          <w:tcPr>
            <w:tcW w:w="34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D1D1D1" w:val="clear"/>
            <w:vAlign w:val="center"/>
          </w:tcPr>
          <w:p>
            <w:pPr>
              <w:pStyle w:val="TableContents"/>
              <w:bidi w:val="0"/>
              <w:spacing w:before="0" w:after="0"/>
              <w:ind w:left="0" w:right="0" w:hanging="0"/>
              <w:jc w:val="right"/>
              <w:rPr/>
            </w:pPr>
            <w:r>
              <w:rPr/>
              <w:t> </w:t>
            </w:r>
          </w:p>
        </w:tc>
        <w:tc>
          <w:tcPr>
            <w:tcW w:w="1066"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3,487,419</w:t>
            </w:r>
          </w:p>
        </w:tc>
        <w:tc>
          <w:tcPr>
            <w:tcW w:w="191" w:type="dxa"/>
            <w:tcBorders/>
            <w:vAlign w:val="center"/>
          </w:tcPr>
          <w:p>
            <w:pPr>
              <w:pStyle w:val="TableContents"/>
              <w:bidi w:val="0"/>
              <w:spacing w:before="0" w:after="0"/>
              <w:ind w:left="0" w:right="0" w:hanging="0"/>
              <w:jc w:val="left"/>
              <w:rPr>
                <w:color w:val="575757"/>
              </w:rPr>
            </w:pPr>
            <w:r>
              <w:rPr>
                <w:color w:val="575757"/>
              </w:rPr>
              <w:t>​</w:t>
            </w:r>
          </w:p>
        </w:tc>
      </w:tr>
      <w:tr>
        <w:trPr/>
        <w:tc>
          <w:tcPr>
            <w:tcW w:w="426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Accrued expenses and other</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right"/>
              <w:rPr/>
            </w:pPr>
            <w:r>
              <w:rPr/>
              <w:t>​</w:t>
            </w:r>
          </w:p>
        </w:tc>
        <w:tc>
          <w:tcPr>
            <w:tcW w:w="10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659,266</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right"/>
              <w:rPr/>
            </w:pPr>
            <w:r>
              <w:rPr/>
              <w:t>​</w:t>
            </w:r>
          </w:p>
        </w:tc>
        <w:tc>
          <w:tcPr>
            <w:tcW w:w="10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497,154</w:t>
            </w:r>
          </w:p>
        </w:tc>
        <w:tc>
          <w:tcPr>
            <w:tcW w:w="191" w:type="dxa"/>
            <w:tcBorders/>
            <w:vAlign w:val="center"/>
          </w:tcPr>
          <w:p>
            <w:pPr>
              <w:pStyle w:val="TableContents"/>
              <w:bidi w:val="0"/>
              <w:spacing w:before="0" w:after="0"/>
              <w:ind w:left="0" w:right="0" w:hanging="0"/>
              <w:jc w:val="left"/>
              <w:rPr>
                <w:color w:val="575757"/>
              </w:rPr>
            </w:pPr>
            <w:r>
              <w:rPr>
                <w:color w:val="575757"/>
              </w:rPr>
              <w:t>​</w:t>
            </w:r>
          </w:p>
        </w:tc>
      </w:tr>
      <w:tr>
        <w:trPr/>
        <w:tc>
          <w:tcPr>
            <w:tcW w:w="4261"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Short-term operating lease liabilities</w:t>
            </w:r>
          </w:p>
        </w:tc>
        <w:tc>
          <w:tcPr>
            <w:tcW w:w="34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bottom w:val="single" w:sz="12" w:space="0" w:color="000000"/>
            </w:tcBorders>
            <w:shd w:fill="D1D1D1" w:val="clear"/>
            <w:tcMar>
              <w:bottom w:w="28" w:type="dxa"/>
            </w:tcMar>
            <w:vAlign w:val="center"/>
          </w:tcPr>
          <w:p>
            <w:pPr>
              <w:pStyle w:val="TableContents"/>
              <w:bidi w:val="0"/>
              <w:spacing w:before="0" w:after="0"/>
              <w:ind w:left="0" w:right="0" w:hanging="0"/>
              <w:jc w:val="right"/>
              <w:rPr/>
            </w:pPr>
            <w:r>
              <w:rPr/>
              <w:t> </w:t>
            </w:r>
          </w:p>
        </w:tc>
        <w:tc>
          <w:tcPr>
            <w:tcW w:w="1066" w:type="dxa"/>
            <w:tcBorders>
              <w:bottom w:val="single" w:sz="12" w:space="0" w:color="000000"/>
            </w:tcBorders>
            <w:shd w:fill="D1D1D1"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55,888</w:t>
            </w:r>
          </w:p>
        </w:tc>
        <w:tc>
          <w:tcPr>
            <w:tcW w:w="34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bottom w:val="single" w:sz="12" w:space="0" w:color="000000"/>
            </w:tcBorders>
            <w:shd w:fill="D1D1D1" w:val="clear"/>
            <w:tcMar>
              <w:bottom w:w="28" w:type="dxa"/>
            </w:tcMar>
            <w:vAlign w:val="center"/>
          </w:tcPr>
          <w:p>
            <w:pPr>
              <w:pStyle w:val="TableContents"/>
              <w:bidi w:val="0"/>
              <w:spacing w:before="0" w:after="0"/>
              <w:ind w:left="0" w:right="0" w:hanging="0"/>
              <w:jc w:val="right"/>
              <w:rPr/>
            </w:pPr>
            <w:r>
              <w:rPr/>
              <w:t> </w:t>
            </w:r>
          </w:p>
        </w:tc>
        <w:tc>
          <w:tcPr>
            <w:tcW w:w="1066" w:type="dxa"/>
            <w:tcBorders>
              <w:bottom w:val="single" w:sz="12" w:space="0" w:color="000000"/>
            </w:tcBorders>
            <w:shd w:fill="D1D1D1"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56,247</w:t>
            </w:r>
          </w:p>
        </w:tc>
        <w:tc>
          <w:tcPr>
            <w:tcW w:w="191" w:type="dxa"/>
            <w:tcBorders/>
            <w:vAlign w:val="center"/>
          </w:tcPr>
          <w:p>
            <w:pPr>
              <w:pStyle w:val="TableContents"/>
              <w:bidi w:val="0"/>
              <w:spacing w:before="0" w:after="0"/>
              <w:ind w:left="0" w:right="0" w:hanging="0"/>
              <w:jc w:val="left"/>
              <w:rPr>
                <w:color w:val="575757"/>
              </w:rPr>
            </w:pPr>
            <w:r>
              <w:rPr>
                <w:color w:val="575757"/>
              </w:rPr>
              <w:t>​</w:t>
            </w:r>
          </w:p>
        </w:tc>
      </w:tr>
      <w:tr>
        <w:trPr/>
        <w:tc>
          <w:tcPr>
            <w:tcW w:w="426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current liabilities</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right"/>
              <w:rPr/>
            </w:pPr>
            <w:r>
              <w:rPr/>
              <w:t> </w:t>
            </w:r>
          </w:p>
        </w:tc>
        <w:tc>
          <w:tcPr>
            <w:tcW w:w="10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7,503,432</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right"/>
              <w:rPr/>
            </w:pPr>
            <w:r>
              <w:rPr/>
              <w:t> </w:t>
            </w:r>
          </w:p>
        </w:tc>
        <w:tc>
          <w:tcPr>
            <w:tcW w:w="10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4,128,104</w:t>
            </w:r>
          </w:p>
        </w:tc>
        <w:tc>
          <w:tcPr>
            <w:tcW w:w="191" w:type="dxa"/>
            <w:tcBorders/>
            <w:vAlign w:val="center"/>
          </w:tcPr>
          <w:p>
            <w:pPr>
              <w:pStyle w:val="TableContents"/>
              <w:bidi w:val="0"/>
              <w:spacing w:before="0" w:after="0"/>
              <w:ind w:left="0" w:right="0" w:hanging="0"/>
              <w:jc w:val="left"/>
              <w:rPr>
                <w:color w:val="575757"/>
              </w:rPr>
            </w:pPr>
            <w:r>
              <w:rPr>
                <w:color w:val="575757"/>
              </w:rPr>
              <w:t>​</w:t>
            </w:r>
          </w:p>
        </w:tc>
      </w:tr>
      <w:tr>
        <w:trPr/>
        <w:tc>
          <w:tcPr>
            <w:tcW w:w="4261"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Long-term debt</w:t>
            </w:r>
          </w:p>
        </w:tc>
        <w:tc>
          <w:tcPr>
            <w:tcW w:w="34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D1D1D1" w:val="clear"/>
            <w:vAlign w:val="center"/>
          </w:tcPr>
          <w:p>
            <w:pPr>
              <w:pStyle w:val="TableContents"/>
              <w:bidi w:val="0"/>
              <w:spacing w:before="0" w:after="0"/>
              <w:ind w:left="0" w:right="0" w:hanging="0"/>
              <w:jc w:val="right"/>
              <w:rPr/>
            </w:pPr>
            <w:r>
              <w:rPr/>
              <w:t> </w:t>
            </w:r>
          </w:p>
        </w:tc>
        <w:tc>
          <w:tcPr>
            <w:tcW w:w="1066"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2,478,864</w:t>
            </w:r>
          </w:p>
        </w:tc>
        <w:tc>
          <w:tcPr>
            <w:tcW w:w="34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D1D1D1" w:val="clear"/>
            <w:vAlign w:val="center"/>
          </w:tcPr>
          <w:p>
            <w:pPr>
              <w:pStyle w:val="TableContents"/>
              <w:bidi w:val="0"/>
              <w:spacing w:before="0" w:after="0"/>
              <w:ind w:left="0" w:right="0" w:hanging="0"/>
              <w:jc w:val="right"/>
              <w:rPr/>
            </w:pPr>
            <w:r>
              <w:rPr/>
              <w:t> </w:t>
            </w:r>
          </w:p>
        </w:tc>
        <w:tc>
          <w:tcPr>
            <w:tcW w:w="1066"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2,574,729</w:t>
            </w:r>
          </w:p>
        </w:tc>
        <w:tc>
          <w:tcPr>
            <w:tcW w:w="191" w:type="dxa"/>
            <w:tcBorders/>
            <w:vAlign w:val="center"/>
          </w:tcPr>
          <w:p>
            <w:pPr>
              <w:pStyle w:val="TableContents"/>
              <w:bidi w:val="0"/>
              <w:spacing w:before="0" w:after="0"/>
              <w:ind w:left="0" w:right="0" w:hanging="0"/>
              <w:jc w:val="left"/>
              <w:rPr>
                <w:color w:val="575757"/>
              </w:rPr>
            </w:pPr>
            <w:r>
              <w:rPr>
                <w:color w:val="575757"/>
              </w:rPr>
              <w:t>​</w:t>
            </w:r>
          </w:p>
        </w:tc>
      </w:tr>
      <w:tr>
        <w:trPr/>
        <w:tc>
          <w:tcPr>
            <w:tcW w:w="426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Long-term operating lease liabilities</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right"/>
              <w:rPr/>
            </w:pPr>
            <w:r>
              <w:rPr/>
              <w:t>​</w:t>
            </w:r>
          </w:p>
        </w:tc>
        <w:tc>
          <w:tcPr>
            <w:tcW w:w="10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207,111</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right"/>
              <w:rPr/>
            </w:pPr>
            <w:r>
              <w:rPr/>
              <w:t>​</w:t>
            </w:r>
          </w:p>
        </w:tc>
        <w:tc>
          <w:tcPr>
            <w:tcW w:w="10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159,449</w:t>
            </w:r>
          </w:p>
        </w:tc>
        <w:tc>
          <w:tcPr>
            <w:tcW w:w="191" w:type="dxa"/>
            <w:tcBorders/>
            <w:vAlign w:val="center"/>
          </w:tcPr>
          <w:p>
            <w:pPr>
              <w:pStyle w:val="TableContents"/>
              <w:bidi w:val="0"/>
              <w:spacing w:before="0" w:after="0"/>
              <w:ind w:left="0" w:right="0" w:hanging="0"/>
              <w:jc w:val="left"/>
              <w:rPr>
                <w:color w:val="575757"/>
              </w:rPr>
            </w:pPr>
            <w:r>
              <w:rPr>
                <w:color w:val="575757"/>
              </w:rPr>
              <w:t>​</w:t>
            </w:r>
          </w:p>
        </w:tc>
      </w:tr>
      <w:tr>
        <w:trPr/>
        <w:tc>
          <w:tcPr>
            <w:tcW w:w="4261"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 liabilities</w:t>
            </w:r>
          </w:p>
        </w:tc>
        <w:tc>
          <w:tcPr>
            <w:tcW w:w="34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bottom w:val="single" w:sz="12" w:space="0" w:color="000000"/>
            </w:tcBorders>
            <w:shd w:fill="D1D1D1" w:val="clear"/>
            <w:tcMar>
              <w:bottom w:w="28" w:type="dxa"/>
            </w:tcMar>
            <w:vAlign w:val="center"/>
          </w:tcPr>
          <w:p>
            <w:pPr>
              <w:pStyle w:val="TableContents"/>
              <w:bidi w:val="0"/>
              <w:spacing w:before="0" w:after="0"/>
              <w:ind w:left="0" w:right="0" w:hanging="0"/>
              <w:jc w:val="right"/>
              <w:rPr/>
            </w:pPr>
            <w:r>
              <w:rPr/>
              <w:t> </w:t>
            </w:r>
          </w:p>
        </w:tc>
        <w:tc>
          <w:tcPr>
            <w:tcW w:w="1066" w:type="dxa"/>
            <w:tcBorders>
              <w:bottom w:val="single" w:sz="12" w:space="0" w:color="000000"/>
            </w:tcBorders>
            <w:shd w:fill="D1D1D1"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213,483</w:t>
            </w:r>
          </w:p>
        </w:tc>
        <w:tc>
          <w:tcPr>
            <w:tcW w:w="34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bottom w:val="single" w:sz="12" w:space="0" w:color="000000"/>
            </w:tcBorders>
            <w:shd w:fill="D1D1D1" w:val="clear"/>
            <w:tcMar>
              <w:bottom w:w="28" w:type="dxa"/>
            </w:tcMar>
            <w:vAlign w:val="center"/>
          </w:tcPr>
          <w:p>
            <w:pPr>
              <w:pStyle w:val="TableContents"/>
              <w:bidi w:val="0"/>
              <w:spacing w:before="0" w:after="0"/>
              <w:ind w:left="0" w:right="0" w:hanging="0"/>
              <w:jc w:val="right"/>
              <w:rPr/>
            </w:pPr>
            <w:r>
              <w:rPr/>
              <w:t> </w:t>
            </w:r>
          </w:p>
        </w:tc>
        <w:tc>
          <w:tcPr>
            <w:tcW w:w="1066" w:type="dxa"/>
            <w:tcBorders>
              <w:bottom w:val="single" w:sz="12" w:space="0" w:color="000000"/>
            </w:tcBorders>
            <w:shd w:fill="D1D1D1"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244,776</w:t>
            </w:r>
          </w:p>
        </w:tc>
        <w:tc>
          <w:tcPr>
            <w:tcW w:w="191" w:type="dxa"/>
            <w:tcBorders/>
            <w:vAlign w:val="center"/>
          </w:tcPr>
          <w:p>
            <w:pPr>
              <w:pStyle w:val="TableContents"/>
              <w:bidi w:val="0"/>
              <w:spacing w:before="0" w:after="0"/>
              <w:ind w:left="0" w:right="0" w:hanging="0"/>
              <w:jc w:val="left"/>
              <w:rPr>
                <w:color w:val="575757"/>
              </w:rPr>
            </w:pPr>
            <w:r>
              <w:rPr>
                <w:color w:val="575757"/>
              </w:rPr>
              <w:t>​</w:t>
            </w:r>
          </w:p>
        </w:tc>
      </w:tr>
      <w:tr>
        <w:trPr/>
        <w:tc>
          <w:tcPr>
            <w:tcW w:w="426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liabilities</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right"/>
              <w:rPr/>
            </w:pPr>
            <w:r>
              <w:rPr/>
              <w:t>​</w:t>
            </w:r>
          </w:p>
        </w:tc>
        <w:tc>
          <w:tcPr>
            <w:tcW w:w="10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10,402,890</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right"/>
              <w:rPr/>
            </w:pPr>
            <w:r>
              <w:rPr/>
              <w:t>​</w:t>
            </w:r>
          </w:p>
        </w:tc>
        <w:tc>
          <w:tcPr>
            <w:tcW w:w="10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7,107,058</w:t>
            </w:r>
          </w:p>
        </w:tc>
        <w:tc>
          <w:tcPr>
            <w:tcW w:w="191" w:type="dxa"/>
            <w:tcBorders/>
            <w:vAlign w:val="center"/>
          </w:tcPr>
          <w:p>
            <w:pPr>
              <w:pStyle w:val="TableContents"/>
              <w:bidi w:val="0"/>
              <w:spacing w:before="0" w:after="0"/>
              <w:ind w:left="0" w:right="0" w:hanging="0"/>
              <w:jc w:val="left"/>
              <w:rPr>
                <w:color w:val="575757"/>
              </w:rPr>
            </w:pPr>
            <w:r>
              <w:rPr>
                <w:color w:val="575757"/>
              </w:rPr>
              <w:t>​</w:t>
            </w:r>
          </w:p>
        </w:tc>
      </w:tr>
      <w:tr>
        <w:trPr/>
        <w:tc>
          <w:tcPr>
            <w:tcW w:w="4261"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Shareholders’ equity</w:t>
            </w:r>
          </w:p>
        </w:tc>
        <w:tc>
          <w:tcPr>
            <w:tcW w:w="34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bottom w:val="single" w:sz="12" w:space="0" w:color="000000"/>
            </w:tcBorders>
            <w:shd w:fill="D1D1D1" w:val="clear"/>
            <w:tcMar>
              <w:bottom w:w="28" w:type="dxa"/>
            </w:tcMar>
            <w:vAlign w:val="center"/>
          </w:tcPr>
          <w:p>
            <w:pPr>
              <w:pStyle w:val="TableContents"/>
              <w:bidi w:val="0"/>
              <w:spacing w:before="0" w:after="0"/>
              <w:ind w:left="0" w:right="0" w:hanging="0"/>
              <w:jc w:val="right"/>
              <w:rPr/>
            </w:pPr>
            <w:r>
              <w:rPr/>
              <w:t> </w:t>
            </w:r>
          </w:p>
        </w:tc>
        <w:tc>
          <w:tcPr>
            <w:tcW w:w="1066" w:type="dxa"/>
            <w:tcBorders>
              <w:bottom w:val="single" w:sz="12" w:space="0" w:color="000000"/>
            </w:tcBorders>
            <w:shd w:fill="D1D1D1"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5,022,503</w:t>
            </w:r>
          </w:p>
        </w:tc>
        <w:tc>
          <w:tcPr>
            <w:tcW w:w="34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bottom w:val="single" w:sz="12" w:space="0" w:color="000000"/>
            </w:tcBorders>
            <w:shd w:fill="D1D1D1" w:val="clear"/>
            <w:tcMar>
              <w:bottom w:w="28" w:type="dxa"/>
            </w:tcMar>
            <w:vAlign w:val="center"/>
          </w:tcPr>
          <w:p>
            <w:pPr>
              <w:pStyle w:val="TableContents"/>
              <w:bidi w:val="0"/>
              <w:spacing w:before="0" w:after="0"/>
              <w:ind w:left="0" w:right="0" w:hanging="0"/>
              <w:jc w:val="right"/>
              <w:rPr/>
            </w:pPr>
            <w:r>
              <w:rPr/>
              <w:t> </w:t>
            </w:r>
          </w:p>
        </w:tc>
        <w:tc>
          <w:tcPr>
            <w:tcW w:w="1066" w:type="dxa"/>
            <w:tcBorders>
              <w:bottom w:val="single" w:sz="12" w:space="0" w:color="000000"/>
            </w:tcBorders>
            <w:shd w:fill="D1D1D1"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5,011,495</w:t>
            </w:r>
          </w:p>
        </w:tc>
        <w:tc>
          <w:tcPr>
            <w:tcW w:w="191" w:type="dxa"/>
            <w:tcBorders/>
            <w:vAlign w:val="center"/>
          </w:tcPr>
          <w:p>
            <w:pPr>
              <w:pStyle w:val="TableContents"/>
              <w:bidi w:val="0"/>
              <w:spacing w:before="0" w:after="0"/>
              <w:ind w:left="0" w:right="0" w:hanging="0"/>
              <w:jc w:val="left"/>
              <w:rPr>
                <w:color w:val="575757"/>
              </w:rPr>
            </w:pPr>
            <w:r>
              <w:rPr>
                <w:color w:val="575757"/>
              </w:rPr>
              <w:t>​</w:t>
            </w:r>
          </w:p>
        </w:tc>
      </w:tr>
      <w:tr>
        <w:trPr/>
        <w:tc>
          <w:tcPr>
            <w:tcW w:w="426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liabilities and shareholders’ equity</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15,425,393</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12,118,553</w:t>
            </w:r>
          </w:p>
        </w:tc>
        <w:tc>
          <w:tcPr>
            <w:tcW w:w="191" w:type="dxa"/>
            <w:tcBorders/>
            <w:vAlign w:val="center"/>
          </w:tcPr>
          <w:p>
            <w:pPr>
              <w:pStyle w:val="TableContents"/>
              <w:bidi w:val="0"/>
              <w:spacing w:before="0" w:after="0"/>
              <w:ind w:left="0" w:right="0" w:hanging="0"/>
              <w:jc w:val="left"/>
              <w:rPr>
                <w:color w:val="575757"/>
              </w:rPr>
            </w:pPr>
            <w:r>
              <w:rPr>
                <w:color w:val="575757"/>
              </w:rPr>
              <w:t>​</w:t>
            </w:r>
          </w:p>
        </w:tc>
      </w:tr>
      <w:tr>
        <w:trPr/>
        <w:tc>
          <w:tcPr>
            <w:tcW w:w="4261" w:type="dxa"/>
            <w:tcBorders/>
            <w:vAlign w:val="center"/>
          </w:tcPr>
          <w:p>
            <w:pPr>
              <w:pStyle w:val="TableContents"/>
              <w:bidi w:val="0"/>
              <w:spacing w:before="0" w:after="0"/>
              <w:ind w:left="0" w:right="0" w:hanging="0"/>
              <w:jc w:val="left"/>
              <w:rPr>
                <w:color w:val="575757"/>
              </w:rPr>
            </w:pPr>
            <w:r>
              <w:rPr>
                <w:color w:val="575757"/>
              </w:rPr>
              <w:t>​</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left"/>
              <w:rPr>
                <w:color w:val="575757"/>
              </w:rPr>
            </w:pPr>
            <w:r>
              <w:rPr>
                <w:color w:val="575757"/>
              </w:rPr>
              <w:t>​</w:t>
            </w:r>
          </w:p>
        </w:tc>
        <w:tc>
          <w:tcPr>
            <w:tcW w:w="1066" w:type="dxa"/>
            <w:tcBorders/>
            <w:vAlign w:val="center"/>
          </w:tcPr>
          <w:p>
            <w:pPr>
              <w:pStyle w:val="TableContents"/>
              <w:bidi w:val="0"/>
              <w:spacing w:before="0" w:after="0"/>
              <w:ind w:left="0" w:right="0" w:hanging="0"/>
              <w:jc w:val="left"/>
              <w:rPr>
                <w:color w:val="575757"/>
              </w:rPr>
            </w:pPr>
            <w:r>
              <w:rPr>
                <w:color w:val="575757"/>
              </w:rPr>
              <w:t>​</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left"/>
              <w:rPr>
                <w:color w:val="575757"/>
              </w:rPr>
            </w:pPr>
            <w:r>
              <w:rPr>
                <w:color w:val="575757"/>
              </w:rPr>
              <w:t>​</w:t>
            </w:r>
          </w:p>
        </w:tc>
        <w:tc>
          <w:tcPr>
            <w:tcW w:w="1066" w:type="dxa"/>
            <w:tcBorders/>
            <w:vAlign w:val="center"/>
          </w:tcPr>
          <w:p>
            <w:pPr>
              <w:pStyle w:val="TableContents"/>
              <w:bidi w:val="0"/>
              <w:spacing w:before="0" w:after="0"/>
              <w:ind w:left="0" w:right="0" w:hanging="0"/>
              <w:jc w:val="left"/>
              <w:rPr>
                <w:color w:val="575757"/>
              </w:rPr>
            </w:pPr>
            <w:r>
              <w:rPr>
                <w:color w:val="575757"/>
              </w:rPr>
              <w:t>​</w:t>
            </w:r>
          </w:p>
        </w:tc>
        <w:tc>
          <w:tcPr>
            <w:tcW w:w="191" w:type="dxa"/>
            <w:tcBorders/>
            <w:vAlign w:val="center"/>
          </w:tcPr>
          <w:p>
            <w:pPr>
              <w:pStyle w:val="TableContents"/>
              <w:bidi w:val="0"/>
              <w:spacing w:before="0" w:after="0"/>
              <w:ind w:left="0" w:right="0" w:hanging="0"/>
              <w:jc w:val="left"/>
              <w:rPr>
                <w:color w:val="575757"/>
              </w:rPr>
            </w:pPr>
            <w:r>
              <w:rPr>
                <w:color w:val="575757"/>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lineRule="auto" w:line="343"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AVNET, INC.</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CONSOLIDATED STATEMENTS OF CASH FLOWS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before="0" w:after="0"/>
        <w:ind w:left="0" w:right="0" w:hanging="0"/>
        <w:jc w:val="center"/>
        <w:rPr/>
      </w:pPr>
      <w:r>
        <w:rPr/>
        <w:t>​</w:t>
      </w:r>
    </w:p>
    <w:tbl>
      <w:tblPr>
        <w:tblW w:w="9483" w:type="dxa"/>
        <w:jc w:val="left"/>
        <w:tblInd w:w="0" w:type="dxa"/>
        <w:tblLayout w:type="fixed"/>
        <w:tblCellMar>
          <w:top w:w="0" w:type="dxa"/>
          <w:left w:w="0" w:type="dxa"/>
          <w:bottom w:w="0" w:type="dxa"/>
          <w:right w:w="0" w:type="dxa"/>
        </w:tblCellMar>
      </w:tblPr>
      <w:tblGrid>
        <w:gridCol w:w="6421"/>
        <w:gridCol w:w="226"/>
        <w:gridCol w:w="211"/>
        <w:gridCol w:w="1081"/>
        <w:gridCol w:w="226"/>
        <w:gridCol w:w="211"/>
        <w:gridCol w:w="916"/>
        <w:gridCol w:w="191"/>
      </w:tblGrid>
      <w:tr>
        <w:trPr/>
        <w:tc>
          <w:tcPr>
            <w:tcW w:w="6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4077335" cy="175260"/>
                      <wp:effectExtent l="0" t="0" r="0" b="0"/>
                      <wp:wrapNone/>
                      <wp:docPr id="77" name="Frame76"/>
                      <a:graphic xmlns:a="http://schemas.openxmlformats.org/drawingml/2006/main">
                        <a:graphicData uri="http://schemas.microsoft.com/office/word/2010/wordprocessingShape">
                          <wps:wsp>
                            <wps:cNvSpPr txBox="1"/>
                            <wps:spPr>
                              <a:xfrm>
                                <a:off x="0" y="0"/>
                                <a:ext cx="407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43510" cy="175260"/>
                      <wp:effectExtent l="0" t="0" r="0" b="0"/>
                      <wp:wrapNone/>
                      <wp:docPr id="78" name="Frame7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33985" cy="175260"/>
                      <wp:effectExtent l="0" t="0" r="0" b="0"/>
                      <wp:wrapNone/>
                      <wp:docPr id="79" name="Frame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86435" cy="175260"/>
                      <wp:effectExtent l="0" t="0" r="0" b="0"/>
                      <wp:wrapNone/>
                      <wp:docPr id="80" name="Frame79"/>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43510" cy="175260"/>
                      <wp:effectExtent l="0" t="0" r="0" b="0"/>
                      <wp:wrapNone/>
                      <wp:docPr id="81" name="Frame8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33985" cy="175260"/>
                      <wp:effectExtent l="0" t="0" r="0" b="0"/>
                      <wp:wrapNone/>
                      <wp:docPr id="82" name="Frame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581660" cy="175260"/>
                      <wp:effectExtent l="0" t="0" r="0" b="0"/>
                      <wp:wrapNone/>
                      <wp:docPr id="83" name="Frame82"/>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21285" cy="175260"/>
                      <wp:effectExtent l="0" t="0" r="0" b="0"/>
                      <wp:wrapNone/>
                      <wp:docPr id="84" name="Frame83"/>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421" w:type="dxa"/>
            <w:tcBorders/>
            <w:vAlign w:val="center"/>
          </w:tcPr>
          <w:p>
            <w:pPr>
              <w:pStyle w:val="TableContents"/>
              <w:bidi w:val="0"/>
              <w:spacing w:before="0" w:after="0"/>
              <w:ind w:left="0" w:right="0" w:hanging="0"/>
              <w:jc w:val="left"/>
              <w:rPr>
                <w:color w:val="575757"/>
              </w:rPr>
            </w:pPr>
            <w:r>
              <w:rPr>
                <w:color w:val="575757"/>
              </w:rPr>
              <w:t>​</w:t>
            </w:r>
          </w:p>
        </w:tc>
        <w:tc>
          <w:tcPr>
            <w:tcW w:w="226" w:type="dxa"/>
            <w:tcBorders/>
            <w:vAlign w:val="center"/>
          </w:tcPr>
          <w:p>
            <w:pPr>
              <w:pStyle w:val="TableContents"/>
              <w:bidi w:val="0"/>
              <w:spacing w:before="0" w:after="0"/>
              <w:ind w:left="0" w:right="0" w:hanging="0"/>
              <w:jc w:val="center"/>
              <w:rPr>
                <w:color w:val="575757"/>
              </w:rPr>
            </w:pPr>
            <w:r>
              <w:rPr>
                <w:color w:val="575757"/>
              </w:rPr>
              <w:t>​</w:t>
            </w:r>
          </w:p>
        </w:tc>
        <w:tc>
          <w:tcPr>
            <w:tcW w:w="2645"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Years Ended</w:t>
            </w:r>
          </w:p>
        </w:tc>
        <w:tc>
          <w:tcPr>
            <w:tcW w:w="191" w:type="dxa"/>
            <w:tcBorders/>
            <w:vAlign w:val="center"/>
          </w:tcPr>
          <w:p>
            <w:pPr>
              <w:pStyle w:val="TableContents"/>
              <w:bidi w:val="0"/>
              <w:spacing w:before="0" w:after="0"/>
              <w:ind w:left="0" w:right="0" w:hanging="0"/>
              <w:jc w:val="center"/>
              <w:rPr>
                <w:color w:val="575757"/>
              </w:rPr>
            </w:pPr>
            <w:r>
              <w:rPr>
                <w:color w:val="575757"/>
              </w:rPr>
              <w:t> </w:t>
            </w:r>
          </w:p>
        </w:tc>
      </w:tr>
      <w:tr>
        <w:trPr/>
        <w:tc>
          <w:tcPr>
            <w:tcW w:w="6421" w:type="dxa"/>
            <w:tcBorders/>
            <w:vAlign w:val="center"/>
          </w:tcPr>
          <w:p>
            <w:pPr>
              <w:pStyle w:val="TableContents"/>
              <w:bidi w:val="0"/>
              <w:spacing w:before="0" w:after="0"/>
              <w:ind w:left="0" w:right="0" w:hanging="0"/>
              <w:jc w:val="left"/>
              <w:rPr>
                <w:color w:val="575757"/>
              </w:rPr>
            </w:pPr>
            <w:r>
              <w:rPr>
                <w:color w:val="575757"/>
              </w:rPr>
              <w:t>​</w:t>
            </w:r>
          </w:p>
        </w:tc>
        <w:tc>
          <w:tcPr>
            <w:tcW w:w="226" w:type="dxa"/>
            <w:tcBorders/>
            <w:vAlign w:val="center"/>
          </w:tcPr>
          <w:p>
            <w:pPr>
              <w:pStyle w:val="TableContents"/>
              <w:bidi w:val="0"/>
              <w:spacing w:before="0" w:after="0"/>
              <w:ind w:left="0" w:right="0" w:hanging="0"/>
              <w:jc w:val="center"/>
              <w:rPr>
                <w:color w:val="575757"/>
              </w:rPr>
            </w:pPr>
            <w:r>
              <w:rPr>
                <w:color w:val="575757"/>
              </w:rPr>
              <w:t>​</w:t>
            </w:r>
          </w:p>
        </w:tc>
        <w:tc>
          <w:tcPr>
            <w:tcW w:w="1292"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June 27,</w:t>
            </w:r>
          </w:p>
        </w:tc>
        <w:tc>
          <w:tcPr>
            <w:tcW w:w="226" w:type="dxa"/>
            <w:tcBorders/>
            <w:vAlign w:val="center"/>
          </w:tcPr>
          <w:p>
            <w:pPr>
              <w:pStyle w:val="TableContents"/>
              <w:bidi w:val="0"/>
              <w:spacing w:before="0" w:after="0"/>
              <w:ind w:left="0" w:right="0" w:hanging="0"/>
              <w:jc w:val="center"/>
              <w:rPr/>
            </w:pPr>
            <w:r>
              <w:rPr/>
              <w:t>​</w:t>
            </w:r>
          </w:p>
        </w:tc>
        <w:tc>
          <w:tcPr>
            <w:tcW w:w="1127"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June 28,</w:t>
            </w:r>
          </w:p>
        </w:tc>
        <w:tc>
          <w:tcPr>
            <w:tcW w:w="191" w:type="dxa"/>
            <w:tcBorders/>
            <w:vAlign w:val="center"/>
          </w:tcPr>
          <w:p>
            <w:pPr>
              <w:pStyle w:val="TableContents"/>
              <w:bidi w:val="0"/>
              <w:spacing w:before="0" w:after="0"/>
              <w:ind w:left="0" w:right="0" w:hanging="0"/>
              <w:jc w:val="center"/>
              <w:rPr>
                <w:color w:val="575757"/>
              </w:rPr>
            </w:pPr>
            <w:r>
              <w:rPr>
                <w:color w:val="575757"/>
              </w:rPr>
              <w:t>​</w:t>
            </w:r>
          </w:p>
        </w:tc>
      </w:tr>
      <w:tr>
        <w:trPr/>
        <w:tc>
          <w:tcPr>
            <w:tcW w:w="6421" w:type="dxa"/>
            <w:tcBorders/>
            <w:vAlign w:val="center"/>
          </w:tcPr>
          <w:p>
            <w:pPr>
              <w:pStyle w:val="TableContents"/>
              <w:bidi w:val="0"/>
              <w:spacing w:before="0" w:after="0"/>
              <w:ind w:left="0" w:right="0" w:hanging="0"/>
              <w:jc w:val="left"/>
              <w:rPr>
                <w:color w:val="575757"/>
              </w:rPr>
            </w:pPr>
            <w:r>
              <w:rPr>
                <w:color w:val="575757"/>
              </w:rPr>
              <w:t>​</w:t>
            </w:r>
          </w:p>
        </w:tc>
        <w:tc>
          <w:tcPr>
            <w:tcW w:w="226" w:type="dxa"/>
            <w:tcBorders/>
            <w:vAlign w:val="center"/>
          </w:tcPr>
          <w:p>
            <w:pPr>
              <w:pStyle w:val="TableContents"/>
              <w:bidi w:val="0"/>
              <w:spacing w:before="0" w:after="0"/>
              <w:ind w:left="0" w:right="0" w:hanging="0"/>
              <w:jc w:val="center"/>
              <w:rPr>
                <w:color w:val="575757"/>
              </w:rPr>
            </w:pPr>
            <w:r>
              <w:rPr>
                <w:color w:val="575757"/>
              </w:rPr>
              <w:t>  ​</w:t>
            </w:r>
          </w:p>
        </w:tc>
        <w:tc>
          <w:tcPr>
            <w:tcW w:w="129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2026</w:t>
            </w:r>
          </w:p>
        </w:tc>
        <w:tc>
          <w:tcPr>
            <w:tcW w:w="226" w:type="dxa"/>
            <w:tcBorders/>
            <w:vAlign w:val="center"/>
          </w:tcPr>
          <w:p>
            <w:pPr>
              <w:pStyle w:val="TableContents"/>
              <w:bidi w:val="0"/>
              <w:spacing w:before="0" w:after="0"/>
              <w:ind w:left="0" w:right="0" w:hanging="0"/>
              <w:jc w:val="center"/>
              <w:rPr>
                <w:color w:val="575757"/>
              </w:rPr>
            </w:pPr>
            <w:r>
              <w:rPr>
                <w:color w:val="575757"/>
              </w:rPr>
              <w:t>  ​</w:t>
            </w:r>
          </w:p>
        </w:tc>
        <w:tc>
          <w:tcPr>
            <w:tcW w:w="112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2025</w:t>
            </w:r>
          </w:p>
        </w:tc>
        <w:tc>
          <w:tcPr>
            <w:tcW w:w="191" w:type="dxa"/>
            <w:tcBorders/>
            <w:vAlign w:val="center"/>
          </w:tcPr>
          <w:p>
            <w:pPr>
              <w:pStyle w:val="TableContents"/>
              <w:bidi w:val="0"/>
              <w:spacing w:before="0" w:after="0"/>
              <w:ind w:left="0" w:right="0" w:hanging="0"/>
              <w:jc w:val="center"/>
              <w:rPr>
                <w:color w:val="575757"/>
              </w:rPr>
            </w:pPr>
            <w:r>
              <w:rPr>
                <w:color w:val="575757"/>
              </w:rPr>
              <w:t> </w:t>
            </w:r>
          </w:p>
        </w:tc>
      </w:tr>
      <w:tr>
        <w:trPr/>
        <w:tc>
          <w:tcPr>
            <w:tcW w:w="9483"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6421" w:type="dxa"/>
            <w:tcBorders/>
            <w:vAlign w:val="center"/>
          </w:tcPr>
          <w:p>
            <w:pPr>
              <w:pStyle w:val="TableContents"/>
              <w:bidi w:val="0"/>
              <w:spacing w:before="0" w:after="0"/>
              <w:ind w:left="0" w:right="0" w:hanging="0"/>
              <w:jc w:val="left"/>
              <w:rPr>
                <w:color w:val="575757"/>
              </w:rPr>
            </w:pPr>
            <w:r>
              <w:rPr>
                <w:color w:val="575757"/>
              </w:rPr>
              <w:t>​</w:t>
            </w:r>
          </w:p>
        </w:tc>
        <w:tc>
          <w:tcPr>
            <w:tcW w:w="226" w:type="dxa"/>
            <w:tcBorders/>
            <w:vAlign w:val="center"/>
          </w:tcPr>
          <w:p>
            <w:pPr>
              <w:pStyle w:val="TableContents"/>
              <w:bidi w:val="0"/>
              <w:spacing w:before="0" w:after="0"/>
              <w:ind w:left="0" w:right="0" w:hanging="0"/>
              <w:jc w:val="center"/>
              <w:rPr>
                <w:color w:val="575757"/>
              </w:rPr>
            </w:pPr>
            <w:r>
              <w:rPr>
                <w:color w:val="575757"/>
              </w:rPr>
              <w:t>​</w:t>
            </w:r>
          </w:p>
        </w:tc>
        <w:tc>
          <w:tcPr>
            <w:tcW w:w="2645" w:type="dxa"/>
            <w:gridSpan w:val="5"/>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(Thousands)</w:t>
            </w:r>
          </w:p>
        </w:tc>
        <w:tc>
          <w:tcPr>
            <w:tcW w:w="191" w:type="dxa"/>
            <w:tcBorders/>
            <w:vAlign w:val="center"/>
          </w:tcPr>
          <w:p>
            <w:pPr>
              <w:pStyle w:val="TableContents"/>
              <w:bidi w:val="0"/>
              <w:spacing w:before="0" w:after="0"/>
              <w:ind w:left="0" w:right="0" w:hanging="0"/>
              <w:jc w:val="center"/>
              <w:rPr>
                <w:color w:val="575757"/>
              </w:rPr>
            </w:pPr>
            <w:r>
              <w:rPr>
                <w:color w:val="575757"/>
              </w:rPr>
              <w:t> </w:t>
            </w:r>
          </w:p>
        </w:tc>
      </w:tr>
      <w:tr>
        <w:trPr/>
        <w:tc>
          <w:tcPr>
            <w:tcW w:w="6421"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Cash flows from operating activities:</w:t>
            </w:r>
          </w:p>
        </w:tc>
        <w:tc>
          <w:tcPr>
            <w:tcW w:w="22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1081"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2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91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191" w:type="dxa"/>
            <w:tcBorders/>
            <w:vAlign w:val="center"/>
          </w:tcPr>
          <w:p>
            <w:pPr>
              <w:pStyle w:val="TableContents"/>
              <w:bidi w:val="0"/>
              <w:spacing w:before="0" w:after="0"/>
              <w:ind w:left="0" w:right="0" w:hanging="0"/>
              <w:jc w:val="left"/>
              <w:rPr>
                <w:color w:val="575757"/>
              </w:rPr>
            </w:pPr>
            <w:r>
              <w:rPr>
                <w:color w:val="575757"/>
              </w:rPr>
              <w:t>​</w:t>
            </w:r>
          </w:p>
        </w:tc>
      </w:tr>
      <w:tr>
        <w:trPr/>
        <w:tc>
          <w:tcPr>
            <w:tcW w:w="64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income</w:t>
            </w:r>
          </w:p>
        </w:tc>
        <w:tc>
          <w:tcPr>
            <w:tcW w:w="22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8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334,389</w:t>
            </w:r>
          </w:p>
        </w:tc>
        <w:tc>
          <w:tcPr>
            <w:tcW w:w="22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1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240,217</w:t>
            </w:r>
          </w:p>
        </w:tc>
        <w:tc>
          <w:tcPr>
            <w:tcW w:w="191" w:type="dxa"/>
            <w:tcBorders/>
            <w:vAlign w:val="center"/>
          </w:tcPr>
          <w:p>
            <w:pPr>
              <w:pStyle w:val="TableContents"/>
              <w:bidi w:val="0"/>
              <w:spacing w:before="0" w:after="0"/>
              <w:ind w:left="0" w:right="0" w:hanging="0"/>
              <w:jc w:val="left"/>
              <w:rPr>
                <w:color w:val="575757"/>
              </w:rPr>
            </w:pPr>
            <w:r>
              <w:rPr>
                <w:color w:val="575757"/>
              </w:rPr>
              <w:t>​</w:t>
            </w:r>
          </w:p>
        </w:tc>
      </w:tr>
      <w:tr>
        <w:trPr/>
        <w:tc>
          <w:tcPr>
            <w:tcW w:w="6421" w:type="dxa"/>
            <w:tcBorders/>
            <w:shd w:fill="D1D1D1" w:val="clear"/>
            <w:vAlign w:val="center"/>
          </w:tcPr>
          <w:p>
            <w:pPr>
              <w:pStyle w:val="TableContents"/>
              <w:bidi w:val="0"/>
              <w:spacing w:before="0" w:after="0"/>
              <w:ind w:left="0" w:right="0" w:hanging="0"/>
              <w:jc w:val="left"/>
              <w:rPr/>
            </w:pPr>
            <w:r>
              <w:rPr/>
              <w:t>​</w:t>
            </w:r>
          </w:p>
        </w:tc>
        <w:tc>
          <w:tcPr>
            <w:tcW w:w="22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D1D1D1" w:val="clear"/>
            <w:vAlign w:val="center"/>
          </w:tcPr>
          <w:p>
            <w:pPr>
              <w:pStyle w:val="TableContents"/>
              <w:bidi w:val="0"/>
              <w:spacing w:before="0" w:after="0"/>
              <w:ind w:left="0" w:right="0" w:hanging="0"/>
              <w:jc w:val="left"/>
              <w:rPr/>
            </w:pPr>
            <w:r>
              <w:rPr/>
              <w:t>​</w:t>
            </w:r>
          </w:p>
        </w:tc>
        <w:tc>
          <w:tcPr>
            <w:tcW w:w="1081" w:type="dxa"/>
            <w:tcBorders/>
            <w:shd w:fill="D1D1D1" w:val="clear"/>
            <w:vAlign w:val="center"/>
          </w:tcPr>
          <w:p>
            <w:pPr>
              <w:pStyle w:val="TableContents"/>
              <w:bidi w:val="0"/>
              <w:spacing w:before="0" w:after="0"/>
              <w:ind w:left="0" w:right="0" w:hanging="0"/>
              <w:jc w:val="right"/>
              <w:rPr/>
            </w:pPr>
            <w:r>
              <w:rPr/>
              <w:t>​</w:t>
            </w:r>
          </w:p>
        </w:tc>
        <w:tc>
          <w:tcPr>
            <w:tcW w:w="22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D1D1D1" w:val="clear"/>
            <w:vAlign w:val="center"/>
          </w:tcPr>
          <w:p>
            <w:pPr>
              <w:pStyle w:val="TableContents"/>
              <w:bidi w:val="0"/>
              <w:spacing w:before="0" w:after="0"/>
              <w:ind w:left="0" w:right="0" w:hanging="0"/>
              <w:jc w:val="left"/>
              <w:rPr/>
            </w:pPr>
            <w:r>
              <w:rPr/>
              <w:t>​</w:t>
            </w:r>
          </w:p>
        </w:tc>
        <w:tc>
          <w:tcPr>
            <w:tcW w:w="916" w:type="dxa"/>
            <w:tcBorders/>
            <w:shd w:fill="D1D1D1" w:val="clear"/>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color w:val="575757"/>
              </w:rPr>
            </w:pPr>
            <w:r>
              <w:rPr>
                <w:color w:val="575757"/>
              </w:rPr>
              <w:t>​</w:t>
            </w:r>
          </w:p>
        </w:tc>
      </w:tr>
      <w:tr>
        <w:trPr/>
        <w:tc>
          <w:tcPr>
            <w:tcW w:w="64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Non-cash and other reconciling items:</w:t>
            </w:r>
          </w:p>
        </w:tc>
        <w:tc>
          <w:tcPr>
            <w:tcW w:w="22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right"/>
              <w:rPr>
                <w:color w:val="575757"/>
              </w:rPr>
            </w:pPr>
            <w:r>
              <w:rPr>
                <w:color w:val="575757"/>
              </w:rPr>
              <w:t>​</w:t>
            </w:r>
          </w:p>
        </w:tc>
        <w:tc>
          <w:tcPr>
            <w:tcW w:w="1081" w:type="dxa"/>
            <w:tcBorders/>
            <w:vAlign w:val="center"/>
          </w:tcPr>
          <w:p>
            <w:pPr>
              <w:pStyle w:val="TableContents"/>
              <w:bidi w:val="0"/>
              <w:spacing w:before="0" w:after="0"/>
              <w:ind w:left="0" w:right="0" w:hanging="0"/>
              <w:jc w:val="right"/>
              <w:rPr>
                <w:color w:val="575757"/>
              </w:rPr>
            </w:pPr>
            <w:r>
              <w:rPr>
                <w:color w:val="575757"/>
              </w:rPr>
              <w:t>​</w:t>
            </w:r>
          </w:p>
        </w:tc>
        <w:tc>
          <w:tcPr>
            <w:tcW w:w="22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right"/>
              <w:rPr>
                <w:color w:val="575757"/>
              </w:rPr>
            </w:pPr>
            <w:r>
              <w:rPr>
                <w:color w:val="575757"/>
              </w:rPr>
              <w:t>​</w:t>
            </w:r>
          </w:p>
        </w:tc>
        <w:tc>
          <w:tcPr>
            <w:tcW w:w="916" w:type="dxa"/>
            <w:tcBorders/>
            <w:vAlign w:val="center"/>
          </w:tcPr>
          <w:p>
            <w:pPr>
              <w:pStyle w:val="TableContents"/>
              <w:bidi w:val="0"/>
              <w:spacing w:before="0" w:after="0"/>
              <w:ind w:left="0" w:right="0" w:hanging="0"/>
              <w:jc w:val="right"/>
              <w:rPr>
                <w:color w:val="575757"/>
              </w:rPr>
            </w:pPr>
            <w:r>
              <w:rPr>
                <w:color w:val="575757"/>
              </w:rPr>
              <w:t>​</w:t>
            </w:r>
          </w:p>
        </w:tc>
        <w:tc>
          <w:tcPr>
            <w:tcW w:w="191" w:type="dxa"/>
            <w:tcBorders/>
            <w:vAlign w:val="center"/>
          </w:tcPr>
          <w:p>
            <w:pPr>
              <w:pStyle w:val="TableContents"/>
              <w:bidi w:val="0"/>
              <w:spacing w:before="0" w:after="0"/>
              <w:ind w:left="0" w:right="0" w:hanging="0"/>
              <w:jc w:val="left"/>
              <w:rPr>
                <w:color w:val="575757"/>
              </w:rPr>
            </w:pPr>
            <w:r>
              <w:rPr>
                <w:color w:val="575757"/>
              </w:rPr>
              <w:t>​</w:t>
            </w:r>
          </w:p>
        </w:tc>
      </w:tr>
      <w:tr>
        <w:trPr/>
        <w:tc>
          <w:tcPr>
            <w:tcW w:w="6421"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Depreciation and amortization</w:t>
            </w:r>
          </w:p>
        </w:tc>
        <w:tc>
          <w:tcPr>
            <w:tcW w:w="22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D1D1D1" w:val="clear"/>
            <w:vAlign w:val="center"/>
          </w:tcPr>
          <w:p>
            <w:pPr>
              <w:pStyle w:val="TableContents"/>
              <w:bidi w:val="0"/>
              <w:spacing w:before="0" w:after="0"/>
              <w:ind w:left="0" w:right="0" w:hanging="0"/>
              <w:jc w:val="right"/>
              <w:rPr/>
            </w:pPr>
            <w:r>
              <w:rPr/>
              <w:t> </w:t>
            </w:r>
          </w:p>
        </w:tc>
        <w:tc>
          <w:tcPr>
            <w:tcW w:w="1081"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76,786</w:t>
            </w:r>
          </w:p>
        </w:tc>
        <w:tc>
          <w:tcPr>
            <w:tcW w:w="22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D1D1D1" w:val="clear"/>
            <w:vAlign w:val="center"/>
          </w:tcPr>
          <w:p>
            <w:pPr>
              <w:pStyle w:val="TableContents"/>
              <w:bidi w:val="0"/>
              <w:spacing w:before="0" w:after="0"/>
              <w:ind w:left="0" w:right="0" w:hanging="0"/>
              <w:jc w:val="right"/>
              <w:rPr/>
            </w:pPr>
            <w:r>
              <w:rPr/>
              <w:t> </w:t>
            </w:r>
          </w:p>
        </w:tc>
        <w:tc>
          <w:tcPr>
            <w:tcW w:w="916"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71,616</w:t>
            </w:r>
          </w:p>
        </w:tc>
        <w:tc>
          <w:tcPr>
            <w:tcW w:w="191" w:type="dxa"/>
            <w:tcBorders/>
            <w:vAlign w:val="center"/>
          </w:tcPr>
          <w:p>
            <w:pPr>
              <w:pStyle w:val="TableContents"/>
              <w:bidi w:val="0"/>
              <w:spacing w:before="0" w:after="0"/>
              <w:ind w:left="0" w:right="0" w:hanging="0"/>
              <w:jc w:val="left"/>
              <w:rPr>
                <w:color w:val="575757"/>
              </w:rPr>
            </w:pPr>
            <w:r>
              <w:rPr>
                <w:color w:val="575757"/>
              </w:rPr>
              <w:t>​</w:t>
            </w:r>
          </w:p>
        </w:tc>
      </w:tr>
      <w:tr>
        <w:trPr/>
        <w:tc>
          <w:tcPr>
            <w:tcW w:w="64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Amortization of operating lease assets</w:t>
            </w:r>
          </w:p>
        </w:tc>
        <w:tc>
          <w:tcPr>
            <w:tcW w:w="22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right"/>
              <w:rPr/>
            </w:pPr>
            <w:r>
              <w:rPr/>
              <w:t>​</w:t>
            </w:r>
          </w:p>
        </w:tc>
        <w:tc>
          <w:tcPr>
            <w:tcW w:w="108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57,961</w:t>
            </w:r>
          </w:p>
        </w:tc>
        <w:tc>
          <w:tcPr>
            <w:tcW w:w="22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right"/>
              <w:rPr/>
            </w:pPr>
            <w:r>
              <w:rPr/>
              <w:t> </w:t>
            </w:r>
          </w:p>
        </w:tc>
        <w:tc>
          <w:tcPr>
            <w:tcW w:w="91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53,579</w:t>
            </w:r>
          </w:p>
        </w:tc>
        <w:tc>
          <w:tcPr>
            <w:tcW w:w="191" w:type="dxa"/>
            <w:tcBorders/>
            <w:vAlign w:val="center"/>
          </w:tcPr>
          <w:p>
            <w:pPr>
              <w:pStyle w:val="TableContents"/>
              <w:bidi w:val="0"/>
              <w:spacing w:before="0" w:after="0"/>
              <w:ind w:left="0" w:right="0" w:hanging="0"/>
              <w:jc w:val="left"/>
              <w:rPr>
                <w:color w:val="575757"/>
              </w:rPr>
            </w:pPr>
            <w:r>
              <w:rPr>
                <w:color w:val="575757"/>
              </w:rPr>
              <w:t>​</w:t>
            </w:r>
          </w:p>
        </w:tc>
      </w:tr>
      <w:tr>
        <w:trPr/>
        <w:tc>
          <w:tcPr>
            <w:tcW w:w="6421"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Deferred income taxes</w:t>
            </w:r>
          </w:p>
        </w:tc>
        <w:tc>
          <w:tcPr>
            <w:tcW w:w="22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D1D1D1" w:val="clear"/>
            <w:vAlign w:val="center"/>
          </w:tcPr>
          <w:p>
            <w:pPr>
              <w:pStyle w:val="TableContents"/>
              <w:bidi w:val="0"/>
              <w:spacing w:before="0" w:after="0"/>
              <w:ind w:left="0" w:right="0" w:hanging="0"/>
              <w:jc w:val="right"/>
              <w:rPr/>
            </w:pPr>
            <w:r>
              <w:rPr/>
              <w:t> </w:t>
            </w:r>
          </w:p>
        </w:tc>
        <w:tc>
          <w:tcPr>
            <w:tcW w:w="1081"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6,010</w:t>
            </w:r>
          </w:p>
        </w:tc>
        <w:tc>
          <w:tcPr>
            <w:tcW w:w="22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D1D1D1" w:val="clear"/>
            <w:vAlign w:val="center"/>
          </w:tcPr>
          <w:p>
            <w:pPr>
              <w:pStyle w:val="TableContents"/>
              <w:bidi w:val="0"/>
              <w:spacing w:before="0" w:after="0"/>
              <w:ind w:left="0" w:right="0" w:hanging="0"/>
              <w:jc w:val="right"/>
              <w:rPr/>
            </w:pPr>
            <w:r>
              <w:rPr/>
              <w:t> </w:t>
            </w:r>
          </w:p>
        </w:tc>
        <w:tc>
          <w:tcPr>
            <w:tcW w:w="916"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(105,412)</w:t>
            </w:r>
          </w:p>
        </w:tc>
        <w:tc>
          <w:tcPr>
            <w:tcW w:w="191" w:type="dxa"/>
            <w:tcBorders/>
            <w:vAlign w:val="center"/>
          </w:tcPr>
          <w:p>
            <w:pPr>
              <w:pStyle w:val="TableContents"/>
              <w:bidi w:val="0"/>
              <w:spacing w:before="0" w:after="0"/>
              <w:ind w:left="0" w:right="0" w:hanging="0"/>
              <w:jc w:val="left"/>
              <w:rPr>
                <w:color w:val="575757"/>
              </w:rPr>
            </w:pPr>
            <w:r>
              <w:rPr>
                <w:color w:val="575757"/>
              </w:rPr>
              <w:t>​</w:t>
            </w:r>
          </w:p>
        </w:tc>
      </w:tr>
      <w:tr>
        <w:trPr/>
        <w:tc>
          <w:tcPr>
            <w:tcW w:w="64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Stock-based compensation</w:t>
            </w:r>
          </w:p>
        </w:tc>
        <w:tc>
          <w:tcPr>
            <w:tcW w:w="22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right"/>
              <w:rPr/>
            </w:pPr>
            <w:r>
              <w:rPr/>
              <w:t> </w:t>
            </w:r>
          </w:p>
        </w:tc>
        <w:tc>
          <w:tcPr>
            <w:tcW w:w="108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48,692</w:t>
            </w:r>
          </w:p>
        </w:tc>
        <w:tc>
          <w:tcPr>
            <w:tcW w:w="22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right"/>
              <w:rPr/>
            </w:pPr>
            <w:r>
              <w:rPr/>
              <w:t> </w:t>
            </w:r>
          </w:p>
        </w:tc>
        <w:tc>
          <w:tcPr>
            <w:tcW w:w="91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36,399</w:t>
            </w:r>
          </w:p>
        </w:tc>
        <w:tc>
          <w:tcPr>
            <w:tcW w:w="191" w:type="dxa"/>
            <w:tcBorders/>
            <w:vAlign w:val="center"/>
          </w:tcPr>
          <w:p>
            <w:pPr>
              <w:pStyle w:val="TableContents"/>
              <w:bidi w:val="0"/>
              <w:spacing w:before="0" w:after="0"/>
              <w:ind w:left="0" w:right="0" w:hanging="0"/>
              <w:jc w:val="left"/>
              <w:rPr>
                <w:color w:val="575757"/>
              </w:rPr>
            </w:pPr>
            <w:r>
              <w:rPr>
                <w:color w:val="575757"/>
              </w:rPr>
              <w:t>​</w:t>
            </w:r>
          </w:p>
        </w:tc>
      </w:tr>
      <w:tr>
        <w:trPr/>
        <w:tc>
          <w:tcPr>
            <w:tcW w:w="6421"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 net</w:t>
            </w:r>
          </w:p>
        </w:tc>
        <w:tc>
          <w:tcPr>
            <w:tcW w:w="22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D1D1D1" w:val="clear"/>
            <w:vAlign w:val="center"/>
          </w:tcPr>
          <w:p>
            <w:pPr>
              <w:pStyle w:val="TableContents"/>
              <w:bidi w:val="0"/>
              <w:spacing w:before="0" w:after="0"/>
              <w:ind w:left="0" w:right="0" w:hanging="0"/>
              <w:jc w:val="right"/>
              <w:rPr/>
            </w:pPr>
            <w:r>
              <w:rPr/>
              <w:t> </w:t>
            </w:r>
          </w:p>
        </w:tc>
        <w:tc>
          <w:tcPr>
            <w:tcW w:w="1081"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(2,406)</w:t>
            </w:r>
          </w:p>
        </w:tc>
        <w:tc>
          <w:tcPr>
            <w:tcW w:w="22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D1D1D1" w:val="clear"/>
            <w:vAlign w:val="center"/>
          </w:tcPr>
          <w:p>
            <w:pPr>
              <w:pStyle w:val="TableContents"/>
              <w:bidi w:val="0"/>
              <w:spacing w:before="0" w:after="0"/>
              <w:ind w:left="0" w:right="0" w:hanging="0"/>
              <w:jc w:val="right"/>
              <w:rPr/>
            </w:pPr>
            <w:r>
              <w:rPr/>
              <w:t> </w:t>
            </w:r>
          </w:p>
        </w:tc>
        <w:tc>
          <w:tcPr>
            <w:tcW w:w="916"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25,942</w:t>
            </w:r>
          </w:p>
        </w:tc>
        <w:tc>
          <w:tcPr>
            <w:tcW w:w="191" w:type="dxa"/>
            <w:tcBorders/>
            <w:vAlign w:val="center"/>
          </w:tcPr>
          <w:p>
            <w:pPr>
              <w:pStyle w:val="TableContents"/>
              <w:bidi w:val="0"/>
              <w:spacing w:before="0" w:after="0"/>
              <w:ind w:left="0" w:right="0" w:hanging="0"/>
              <w:jc w:val="left"/>
              <w:rPr>
                <w:color w:val="575757"/>
              </w:rPr>
            </w:pPr>
            <w:r>
              <w:rPr>
                <w:color w:val="575757"/>
              </w:rPr>
              <w:t>​</w:t>
            </w:r>
          </w:p>
        </w:tc>
      </w:tr>
      <w:tr>
        <w:trPr/>
        <w:tc>
          <w:tcPr>
            <w:tcW w:w="64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Changes in (net of effects from businesses acquired and divested):</w:t>
            </w:r>
          </w:p>
        </w:tc>
        <w:tc>
          <w:tcPr>
            <w:tcW w:w="22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right"/>
              <w:rPr>
                <w:color w:val="575757"/>
              </w:rPr>
            </w:pPr>
            <w:r>
              <w:rPr>
                <w:color w:val="575757"/>
              </w:rPr>
              <w:t>​</w:t>
            </w:r>
          </w:p>
        </w:tc>
        <w:tc>
          <w:tcPr>
            <w:tcW w:w="1081" w:type="dxa"/>
            <w:tcBorders/>
            <w:vAlign w:val="center"/>
          </w:tcPr>
          <w:p>
            <w:pPr>
              <w:pStyle w:val="TableContents"/>
              <w:bidi w:val="0"/>
              <w:spacing w:before="0" w:after="0"/>
              <w:ind w:left="0" w:right="0" w:hanging="0"/>
              <w:jc w:val="right"/>
              <w:rPr>
                <w:color w:val="575757"/>
              </w:rPr>
            </w:pPr>
            <w:r>
              <w:rPr>
                <w:color w:val="575757"/>
              </w:rPr>
              <w:t>​</w:t>
            </w:r>
          </w:p>
        </w:tc>
        <w:tc>
          <w:tcPr>
            <w:tcW w:w="22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right"/>
              <w:rPr>
                <w:color w:val="575757"/>
              </w:rPr>
            </w:pPr>
            <w:r>
              <w:rPr>
                <w:color w:val="575757"/>
              </w:rPr>
              <w:t>​</w:t>
            </w:r>
          </w:p>
        </w:tc>
        <w:tc>
          <w:tcPr>
            <w:tcW w:w="916" w:type="dxa"/>
            <w:tcBorders/>
            <w:vAlign w:val="center"/>
          </w:tcPr>
          <w:p>
            <w:pPr>
              <w:pStyle w:val="TableContents"/>
              <w:bidi w:val="0"/>
              <w:spacing w:before="0" w:after="0"/>
              <w:ind w:left="0" w:right="0" w:hanging="0"/>
              <w:jc w:val="right"/>
              <w:rPr>
                <w:color w:val="575757"/>
              </w:rPr>
            </w:pPr>
            <w:r>
              <w:rPr>
                <w:color w:val="575757"/>
              </w:rPr>
              <w:t>​</w:t>
            </w:r>
          </w:p>
        </w:tc>
        <w:tc>
          <w:tcPr>
            <w:tcW w:w="191" w:type="dxa"/>
            <w:tcBorders/>
            <w:vAlign w:val="center"/>
          </w:tcPr>
          <w:p>
            <w:pPr>
              <w:pStyle w:val="TableContents"/>
              <w:bidi w:val="0"/>
              <w:spacing w:before="0" w:after="0"/>
              <w:ind w:left="0" w:right="0" w:hanging="0"/>
              <w:jc w:val="left"/>
              <w:rPr>
                <w:color w:val="575757"/>
              </w:rPr>
            </w:pPr>
            <w:r>
              <w:rPr>
                <w:color w:val="575757"/>
              </w:rPr>
              <w:t>​</w:t>
            </w:r>
          </w:p>
        </w:tc>
      </w:tr>
      <w:tr>
        <w:trPr/>
        <w:tc>
          <w:tcPr>
            <w:tcW w:w="6421"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Receivables</w:t>
            </w:r>
          </w:p>
        </w:tc>
        <w:tc>
          <w:tcPr>
            <w:tcW w:w="22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D1D1D1" w:val="clear"/>
            <w:vAlign w:val="center"/>
          </w:tcPr>
          <w:p>
            <w:pPr>
              <w:pStyle w:val="TableContents"/>
              <w:bidi w:val="0"/>
              <w:spacing w:before="0" w:after="0"/>
              <w:ind w:left="0" w:right="0" w:hanging="0"/>
              <w:jc w:val="right"/>
              <w:rPr/>
            </w:pPr>
            <w:r>
              <w:rPr/>
              <w:t> </w:t>
            </w:r>
          </w:p>
        </w:tc>
        <w:tc>
          <w:tcPr>
            <w:tcW w:w="1081"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(2,614,899)</w:t>
            </w:r>
          </w:p>
        </w:tc>
        <w:tc>
          <w:tcPr>
            <w:tcW w:w="22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D1D1D1" w:val="clear"/>
            <w:vAlign w:val="center"/>
          </w:tcPr>
          <w:p>
            <w:pPr>
              <w:pStyle w:val="TableContents"/>
              <w:bidi w:val="0"/>
              <w:spacing w:before="0" w:after="0"/>
              <w:ind w:left="0" w:right="0" w:hanging="0"/>
              <w:jc w:val="right"/>
              <w:rPr/>
            </w:pPr>
            <w:r>
              <w:rPr/>
              <w:t> </w:t>
            </w:r>
          </w:p>
        </w:tc>
        <w:tc>
          <w:tcPr>
            <w:tcW w:w="916"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183,533</w:t>
            </w:r>
          </w:p>
        </w:tc>
        <w:tc>
          <w:tcPr>
            <w:tcW w:w="191" w:type="dxa"/>
            <w:tcBorders/>
            <w:vAlign w:val="center"/>
          </w:tcPr>
          <w:p>
            <w:pPr>
              <w:pStyle w:val="TableContents"/>
              <w:bidi w:val="0"/>
              <w:spacing w:before="0" w:after="0"/>
              <w:ind w:left="0" w:right="0" w:hanging="0"/>
              <w:jc w:val="left"/>
              <w:rPr>
                <w:color w:val="575757"/>
              </w:rPr>
            </w:pPr>
            <w:r>
              <w:rPr>
                <w:color w:val="575757"/>
              </w:rPr>
              <w:t>​</w:t>
            </w:r>
          </w:p>
        </w:tc>
      </w:tr>
      <w:tr>
        <w:trPr/>
        <w:tc>
          <w:tcPr>
            <w:tcW w:w="64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Inventories</w:t>
            </w:r>
          </w:p>
        </w:tc>
        <w:tc>
          <w:tcPr>
            <w:tcW w:w="22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right"/>
              <w:rPr/>
            </w:pPr>
            <w:r>
              <w:rPr/>
              <w:t> </w:t>
            </w:r>
          </w:p>
        </w:tc>
        <w:tc>
          <w:tcPr>
            <w:tcW w:w="108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(918,329)</w:t>
            </w:r>
          </w:p>
        </w:tc>
        <w:tc>
          <w:tcPr>
            <w:tcW w:w="22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right"/>
              <w:rPr/>
            </w:pPr>
            <w:r>
              <w:rPr/>
              <w:t> </w:t>
            </w:r>
          </w:p>
        </w:tc>
        <w:tc>
          <w:tcPr>
            <w:tcW w:w="91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409,553</w:t>
            </w:r>
          </w:p>
        </w:tc>
        <w:tc>
          <w:tcPr>
            <w:tcW w:w="191" w:type="dxa"/>
            <w:tcBorders/>
            <w:vAlign w:val="center"/>
          </w:tcPr>
          <w:p>
            <w:pPr>
              <w:pStyle w:val="TableContents"/>
              <w:bidi w:val="0"/>
              <w:spacing w:before="0" w:after="0"/>
              <w:ind w:left="0" w:right="0" w:hanging="0"/>
              <w:jc w:val="left"/>
              <w:rPr>
                <w:color w:val="575757"/>
              </w:rPr>
            </w:pPr>
            <w:r>
              <w:rPr>
                <w:color w:val="575757"/>
              </w:rPr>
              <w:t>​</w:t>
            </w:r>
          </w:p>
        </w:tc>
      </w:tr>
      <w:tr>
        <w:trPr/>
        <w:tc>
          <w:tcPr>
            <w:tcW w:w="6421"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Accounts payable</w:t>
            </w:r>
          </w:p>
        </w:tc>
        <w:tc>
          <w:tcPr>
            <w:tcW w:w="22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D1D1D1" w:val="clear"/>
            <w:vAlign w:val="center"/>
          </w:tcPr>
          <w:p>
            <w:pPr>
              <w:pStyle w:val="TableContents"/>
              <w:bidi w:val="0"/>
              <w:spacing w:before="0" w:after="0"/>
              <w:ind w:left="0" w:right="0" w:hanging="0"/>
              <w:jc w:val="right"/>
              <w:rPr/>
            </w:pPr>
            <w:r>
              <w:rPr/>
              <w:t> </w:t>
            </w:r>
          </w:p>
        </w:tc>
        <w:tc>
          <w:tcPr>
            <w:tcW w:w="1081"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2,608,416</w:t>
            </w:r>
          </w:p>
        </w:tc>
        <w:tc>
          <w:tcPr>
            <w:tcW w:w="22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D1D1D1" w:val="clear"/>
            <w:vAlign w:val="center"/>
          </w:tcPr>
          <w:p>
            <w:pPr>
              <w:pStyle w:val="TableContents"/>
              <w:bidi w:val="0"/>
              <w:spacing w:before="0" w:after="0"/>
              <w:ind w:left="0" w:right="0" w:hanging="0"/>
              <w:jc w:val="right"/>
              <w:rPr/>
            </w:pPr>
            <w:r>
              <w:rPr/>
              <w:t> </w:t>
            </w:r>
          </w:p>
        </w:tc>
        <w:tc>
          <w:tcPr>
            <w:tcW w:w="916"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101,702</w:t>
            </w:r>
          </w:p>
        </w:tc>
        <w:tc>
          <w:tcPr>
            <w:tcW w:w="191" w:type="dxa"/>
            <w:tcBorders/>
            <w:vAlign w:val="center"/>
          </w:tcPr>
          <w:p>
            <w:pPr>
              <w:pStyle w:val="TableContents"/>
              <w:bidi w:val="0"/>
              <w:spacing w:before="0" w:after="0"/>
              <w:ind w:left="0" w:right="0" w:hanging="0"/>
              <w:jc w:val="left"/>
              <w:rPr>
                <w:color w:val="575757"/>
              </w:rPr>
            </w:pPr>
            <w:r>
              <w:rPr>
                <w:color w:val="575757"/>
              </w:rPr>
              <w:t>​</w:t>
            </w:r>
          </w:p>
        </w:tc>
      </w:tr>
      <w:tr>
        <w:trPr/>
        <w:tc>
          <w:tcPr>
            <w:tcW w:w="64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Accrued expenses and other, net</w:t>
            </w:r>
          </w:p>
        </w:tc>
        <w:tc>
          <w:tcPr>
            <w:tcW w:w="22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1081" w:type="dxa"/>
            <w:tcBorders>
              <w:bottom w:val="single" w:sz="1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122,455</w:t>
            </w:r>
          </w:p>
        </w:tc>
        <w:tc>
          <w:tcPr>
            <w:tcW w:w="22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916" w:type="dxa"/>
            <w:tcBorders>
              <w:bottom w:val="single" w:sz="1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(292,625)</w:t>
            </w:r>
          </w:p>
        </w:tc>
        <w:tc>
          <w:tcPr>
            <w:tcW w:w="191" w:type="dxa"/>
            <w:tcBorders/>
            <w:vAlign w:val="center"/>
          </w:tcPr>
          <w:p>
            <w:pPr>
              <w:pStyle w:val="TableContents"/>
              <w:bidi w:val="0"/>
              <w:spacing w:before="0" w:after="0"/>
              <w:ind w:left="0" w:right="0" w:hanging="0"/>
              <w:jc w:val="left"/>
              <w:rPr>
                <w:color w:val="575757"/>
              </w:rPr>
            </w:pPr>
            <w:r>
              <w:rPr>
                <w:color w:val="575757"/>
              </w:rPr>
              <w:t>​</w:t>
            </w:r>
          </w:p>
        </w:tc>
      </w:tr>
      <w:tr>
        <w:trPr/>
        <w:tc>
          <w:tcPr>
            <w:tcW w:w="6421"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cash flows (used for) provided by operating activities</w:t>
            </w:r>
          </w:p>
        </w:tc>
        <w:tc>
          <w:tcPr>
            <w:tcW w:w="22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bottom w:val="single" w:sz="12" w:space="0" w:color="000000"/>
            </w:tcBorders>
            <w:shd w:fill="D1D1D1" w:val="clear"/>
            <w:tcMar>
              <w:bottom w:w="28" w:type="dxa"/>
            </w:tcMar>
            <w:vAlign w:val="center"/>
          </w:tcPr>
          <w:p>
            <w:pPr>
              <w:pStyle w:val="TableContents"/>
              <w:bidi w:val="0"/>
              <w:spacing w:before="0" w:after="0"/>
              <w:ind w:left="0" w:right="0" w:hanging="0"/>
              <w:jc w:val="right"/>
              <w:rPr/>
            </w:pPr>
            <w:r>
              <w:rPr/>
              <w:t> </w:t>
            </w:r>
          </w:p>
        </w:tc>
        <w:tc>
          <w:tcPr>
            <w:tcW w:w="1081" w:type="dxa"/>
            <w:tcBorders>
              <w:bottom w:val="single" w:sz="12" w:space="0" w:color="000000"/>
            </w:tcBorders>
            <w:shd w:fill="D1D1D1"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(280,925)</w:t>
            </w:r>
          </w:p>
        </w:tc>
        <w:tc>
          <w:tcPr>
            <w:tcW w:w="22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bottom w:val="single" w:sz="12" w:space="0" w:color="000000"/>
            </w:tcBorders>
            <w:shd w:fill="D1D1D1" w:val="clear"/>
            <w:tcMar>
              <w:bottom w:w="28" w:type="dxa"/>
            </w:tcMar>
            <w:vAlign w:val="center"/>
          </w:tcPr>
          <w:p>
            <w:pPr>
              <w:pStyle w:val="TableContents"/>
              <w:bidi w:val="0"/>
              <w:spacing w:before="0" w:after="0"/>
              <w:ind w:left="0" w:right="0" w:hanging="0"/>
              <w:jc w:val="right"/>
              <w:rPr/>
            </w:pPr>
            <w:r>
              <w:rPr/>
              <w:t> </w:t>
            </w:r>
          </w:p>
        </w:tc>
        <w:tc>
          <w:tcPr>
            <w:tcW w:w="916" w:type="dxa"/>
            <w:tcBorders>
              <w:bottom w:val="single" w:sz="12" w:space="0" w:color="000000"/>
            </w:tcBorders>
            <w:shd w:fill="D1D1D1"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724,504</w:t>
            </w:r>
          </w:p>
        </w:tc>
        <w:tc>
          <w:tcPr>
            <w:tcW w:w="191" w:type="dxa"/>
            <w:tcBorders/>
            <w:vAlign w:val="center"/>
          </w:tcPr>
          <w:p>
            <w:pPr>
              <w:pStyle w:val="TableContents"/>
              <w:bidi w:val="0"/>
              <w:spacing w:before="0" w:after="0"/>
              <w:ind w:left="0" w:right="0" w:hanging="0"/>
              <w:jc w:val="left"/>
              <w:rPr>
                <w:color w:val="575757"/>
              </w:rPr>
            </w:pPr>
            <w:r>
              <w:rPr>
                <w:color w:val="575757"/>
              </w:rPr>
              <w:t>​</w:t>
            </w:r>
          </w:p>
        </w:tc>
      </w:tr>
      <w:tr>
        <w:trPr/>
        <w:tc>
          <w:tcPr>
            <w:tcW w:w="6421" w:type="dxa"/>
            <w:tcBorders/>
            <w:vAlign w:val="center"/>
          </w:tcPr>
          <w:p>
            <w:pPr>
              <w:pStyle w:val="TableContents"/>
              <w:bidi w:val="0"/>
              <w:spacing w:before="0" w:after="0"/>
              <w:ind w:left="0" w:right="0" w:hanging="0"/>
              <w:jc w:val="left"/>
              <w:rPr>
                <w:color w:val="575757"/>
              </w:rPr>
            </w:pPr>
            <w:r>
              <w:rPr>
                <w:color w:val="575757"/>
              </w:rPr>
              <w:t>​</w:t>
            </w:r>
          </w:p>
        </w:tc>
        <w:tc>
          <w:tcPr>
            <w:tcW w:w="22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right"/>
              <w:rPr>
                <w:color w:val="575757"/>
              </w:rPr>
            </w:pPr>
            <w:r>
              <w:rPr>
                <w:color w:val="575757"/>
              </w:rPr>
              <w:t>​</w:t>
            </w:r>
          </w:p>
        </w:tc>
        <w:tc>
          <w:tcPr>
            <w:tcW w:w="1081" w:type="dxa"/>
            <w:tcBorders/>
            <w:vAlign w:val="center"/>
          </w:tcPr>
          <w:p>
            <w:pPr>
              <w:pStyle w:val="TableContents"/>
              <w:bidi w:val="0"/>
              <w:spacing w:before="0" w:after="0"/>
              <w:ind w:left="0" w:right="0" w:hanging="0"/>
              <w:jc w:val="right"/>
              <w:rPr>
                <w:color w:val="575757"/>
              </w:rPr>
            </w:pPr>
            <w:r>
              <w:rPr>
                <w:color w:val="575757"/>
              </w:rPr>
              <w:t>​</w:t>
            </w:r>
          </w:p>
        </w:tc>
        <w:tc>
          <w:tcPr>
            <w:tcW w:w="22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right"/>
              <w:rPr>
                <w:color w:val="575757"/>
              </w:rPr>
            </w:pPr>
            <w:r>
              <w:rPr>
                <w:color w:val="575757"/>
              </w:rPr>
              <w:t>​</w:t>
            </w:r>
          </w:p>
        </w:tc>
        <w:tc>
          <w:tcPr>
            <w:tcW w:w="916" w:type="dxa"/>
            <w:tcBorders/>
            <w:vAlign w:val="center"/>
          </w:tcPr>
          <w:p>
            <w:pPr>
              <w:pStyle w:val="TableContents"/>
              <w:bidi w:val="0"/>
              <w:spacing w:before="0" w:after="0"/>
              <w:ind w:left="0" w:right="0" w:hanging="0"/>
              <w:jc w:val="right"/>
              <w:rPr>
                <w:color w:val="575757"/>
              </w:rPr>
            </w:pPr>
            <w:r>
              <w:rPr>
                <w:color w:val="575757"/>
              </w:rPr>
              <w:t>​</w:t>
            </w:r>
          </w:p>
        </w:tc>
        <w:tc>
          <w:tcPr>
            <w:tcW w:w="191" w:type="dxa"/>
            <w:tcBorders/>
            <w:vAlign w:val="center"/>
          </w:tcPr>
          <w:p>
            <w:pPr>
              <w:pStyle w:val="TableContents"/>
              <w:bidi w:val="0"/>
              <w:spacing w:before="0" w:after="0"/>
              <w:ind w:left="0" w:right="0" w:hanging="0"/>
              <w:jc w:val="left"/>
              <w:rPr>
                <w:color w:val="575757"/>
              </w:rPr>
            </w:pPr>
            <w:r>
              <w:rPr>
                <w:color w:val="575757"/>
              </w:rPr>
              <w:t>​</w:t>
            </w:r>
          </w:p>
        </w:tc>
      </w:tr>
      <w:tr>
        <w:trPr/>
        <w:tc>
          <w:tcPr>
            <w:tcW w:w="6421"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Cash flows from financing activities:</w:t>
            </w:r>
          </w:p>
        </w:tc>
        <w:tc>
          <w:tcPr>
            <w:tcW w:w="22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D1D1D1" w:val="clear"/>
            <w:vAlign w:val="center"/>
          </w:tcPr>
          <w:p>
            <w:pPr>
              <w:pStyle w:val="TableContents"/>
              <w:bidi w:val="0"/>
              <w:spacing w:before="0" w:after="0"/>
              <w:ind w:left="0" w:right="0" w:hanging="0"/>
              <w:jc w:val="right"/>
              <w:rPr>
                <w:color w:val="575757"/>
              </w:rPr>
            </w:pPr>
            <w:r>
              <w:rPr>
                <w:color w:val="575757"/>
              </w:rPr>
              <w:t>​</w:t>
            </w:r>
          </w:p>
        </w:tc>
        <w:tc>
          <w:tcPr>
            <w:tcW w:w="1081" w:type="dxa"/>
            <w:tcBorders/>
            <w:shd w:fill="D1D1D1" w:val="clear"/>
            <w:vAlign w:val="center"/>
          </w:tcPr>
          <w:p>
            <w:pPr>
              <w:pStyle w:val="TableContents"/>
              <w:bidi w:val="0"/>
              <w:spacing w:before="0" w:after="0"/>
              <w:ind w:left="0" w:right="0" w:hanging="0"/>
              <w:jc w:val="right"/>
              <w:rPr>
                <w:color w:val="575757"/>
              </w:rPr>
            </w:pPr>
            <w:r>
              <w:rPr>
                <w:color w:val="575757"/>
              </w:rPr>
              <w:t>​</w:t>
            </w:r>
          </w:p>
        </w:tc>
        <w:tc>
          <w:tcPr>
            <w:tcW w:w="22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D1D1D1" w:val="clear"/>
            <w:vAlign w:val="center"/>
          </w:tcPr>
          <w:p>
            <w:pPr>
              <w:pStyle w:val="TableContents"/>
              <w:bidi w:val="0"/>
              <w:spacing w:before="0" w:after="0"/>
              <w:ind w:left="0" w:right="0" w:hanging="0"/>
              <w:jc w:val="right"/>
              <w:rPr>
                <w:color w:val="575757"/>
              </w:rPr>
            </w:pPr>
            <w:r>
              <w:rPr>
                <w:color w:val="575757"/>
              </w:rPr>
              <w:t>​</w:t>
            </w:r>
          </w:p>
        </w:tc>
        <w:tc>
          <w:tcPr>
            <w:tcW w:w="916" w:type="dxa"/>
            <w:tcBorders/>
            <w:shd w:fill="D1D1D1" w:val="clear"/>
            <w:vAlign w:val="center"/>
          </w:tcPr>
          <w:p>
            <w:pPr>
              <w:pStyle w:val="TableContents"/>
              <w:bidi w:val="0"/>
              <w:spacing w:before="0" w:after="0"/>
              <w:ind w:left="0" w:right="0" w:hanging="0"/>
              <w:jc w:val="right"/>
              <w:rPr>
                <w:color w:val="575757"/>
              </w:rPr>
            </w:pPr>
            <w:r>
              <w:rPr>
                <w:color w:val="575757"/>
              </w:rPr>
              <w:t>​</w:t>
            </w:r>
          </w:p>
        </w:tc>
        <w:tc>
          <w:tcPr>
            <w:tcW w:w="191" w:type="dxa"/>
            <w:tcBorders/>
            <w:vAlign w:val="center"/>
          </w:tcPr>
          <w:p>
            <w:pPr>
              <w:pStyle w:val="TableContents"/>
              <w:bidi w:val="0"/>
              <w:spacing w:before="0" w:after="0"/>
              <w:ind w:left="0" w:right="0" w:hanging="0"/>
              <w:jc w:val="left"/>
              <w:rPr>
                <w:color w:val="575757"/>
              </w:rPr>
            </w:pPr>
            <w:r>
              <w:rPr>
                <w:color w:val="575757"/>
              </w:rPr>
              <w:t>​</w:t>
            </w:r>
          </w:p>
        </w:tc>
      </w:tr>
      <w:tr>
        <w:trPr/>
        <w:tc>
          <w:tcPr>
            <w:tcW w:w="64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Issuance of convertible notes, net of issuance costs</w:t>
            </w:r>
          </w:p>
        </w:tc>
        <w:tc>
          <w:tcPr>
            <w:tcW w:w="22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right"/>
              <w:rPr>
                <w:color w:val="575757"/>
              </w:rPr>
            </w:pPr>
            <w:r>
              <w:rPr>
                <w:color w:val="575757"/>
              </w:rPr>
              <w:t>​</w:t>
            </w:r>
          </w:p>
        </w:tc>
        <w:tc>
          <w:tcPr>
            <w:tcW w:w="108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633,750</w:t>
            </w:r>
          </w:p>
        </w:tc>
        <w:tc>
          <w:tcPr>
            <w:tcW w:w="22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right"/>
              <w:rPr>
                <w:color w:val="575757"/>
              </w:rPr>
            </w:pPr>
            <w:r>
              <w:rPr>
                <w:color w:val="575757"/>
              </w:rPr>
              <w:t>​</w:t>
            </w:r>
          </w:p>
        </w:tc>
        <w:tc>
          <w:tcPr>
            <w:tcW w:w="91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color w:val="575757"/>
              </w:rPr>
            </w:pPr>
            <w:r>
              <w:rPr>
                <w:color w:val="575757"/>
              </w:rPr>
              <w:t>​</w:t>
            </w:r>
          </w:p>
        </w:tc>
      </w:tr>
      <w:tr>
        <w:trPr/>
        <w:tc>
          <w:tcPr>
            <w:tcW w:w="6421"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Repayments of public notes</w:t>
            </w:r>
          </w:p>
        </w:tc>
        <w:tc>
          <w:tcPr>
            <w:tcW w:w="22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D1D1D1" w:val="clear"/>
            <w:vAlign w:val="center"/>
          </w:tcPr>
          <w:p>
            <w:pPr>
              <w:pStyle w:val="TableContents"/>
              <w:bidi w:val="0"/>
              <w:spacing w:before="0" w:after="0"/>
              <w:ind w:left="0" w:right="0" w:hanging="0"/>
              <w:jc w:val="right"/>
              <w:rPr>
                <w:color w:val="575757"/>
              </w:rPr>
            </w:pPr>
            <w:r>
              <w:rPr>
                <w:color w:val="575757"/>
              </w:rPr>
              <w:t>​</w:t>
            </w:r>
          </w:p>
        </w:tc>
        <w:tc>
          <w:tcPr>
            <w:tcW w:w="1081"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(550,000)</w:t>
            </w:r>
          </w:p>
        </w:tc>
        <w:tc>
          <w:tcPr>
            <w:tcW w:w="22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D1D1D1" w:val="clear"/>
            <w:vAlign w:val="center"/>
          </w:tcPr>
          <w:p>
            <w:pPr>
              <w:pStyle w:val="TableContents"/>
              <w:bidi w:val="0"/>
              <w:spacing w:before="0" w:after="0"/>
              <w:ind w:left="0" w:right="0" w:hanging="0"/>
              <w:jc w:val="right"/>
              <w:rPr>
                <w:color w:val="575757"/>
              </w:rPr>
            </w:pPr>
            <w:r>
              <w:rPr>
                <w:color w:val="575757"/>
              </w:rPr>
              <w:t>​</w:t>
            </w:r>
          </w:p>
        </w:tc>
        <w:tc>
          <w:tcPr>
            <w:tcW w:w="916" w:type="dxa"/>
            <w:tcBorders/>
            <w:shd w:fill="D1D1D1" w:val="clear"/>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color w:val="575757"/>
              </w:rPr>
            </w:pPr>
            <w:r>
              <w:rPr>
                <w:color w:val="575757"/>
              </w:rPr>
              <w:t>​</w:t>
            </w:r>
          </w:p>
        </w:tc>
      </w:tr>
      <w:tr>
        <w:trPr/>
        <w:tc>
          <w:tcPr>
            <w:tcW w:w="64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Borrowings under accounts receivable securitization, net</w:t>
            </w:r>
          </w:p>
        </w:tc>
        <w:tc>
          <w:tcPr>
            <w:tcW w:w="22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right"/>
              <w:rPr/>
            </w:pPr>
            <w:r>
              <w:rPr/>
              <w:t> </w:t>
            </w:r>
          </w:p>
        </w:tc>
        <w:tc>
          <w:tcPr>
            <w:tcW w:w="108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right"/>
              <w:rPr/>
            </w:pPr>
            <w:r>
              <w:rPr/>
              <w:t> </w:t>
            </w:r>
          </w:p>
        </w:tc>
        <w:tc>
          <w:tcPr>
            <w:tcW w:w="91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84,900</w:t>
            </w:r>
          </w:p>
        </w:tc>
        <w:tc>
          <w:tcPr>
            <w:tcW w:w="191" w:type="dxa"/>
            <w:tcBorders/>
            <w:vAlign w:val="center"/>
          </w:tcPr>
          <w:p>
            <w:pPr>
              <w:pStyle w:val="TableContents"/>
              <w:bidi w:val="0"/>
              <w:spacing w:before="0" w:after="0"/>
              <w:ind w:left="0" w:right="0" w:hanging="0"/>
              <w:jc w:val="left"/>
              <w:rPr>
                <w:color w:val="575757"/>
              </w:rPr>
            </w:pPr>
            <w:r>
              <w:rPr>
                <w:color w:val="575757"/>
              </w:rPr>
              <w:t>​</w:t>
            </w:r>
          </w:p>
        </w:tc>
      </w:tr>
      <w:tr>
        <w:trPr/>
        <w:tc>
          <w:tcPr>
            <w:tcW w:w="6421"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Borrowings (repayments) under senior unsecured credit facility, net</w:t>
            </w:r>
          </w:p>
        </w:tc>
        <w:tc>
          <w:tcPr>
            <w:tcW w:w="22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D1D1D1" w:val="clear"/>
            <w:vAlign w:val="center"/>
          </w:tcPr>
          <w:p>
            <w:pPr>
              <w:pStyle w:val="TableContents"/>
              <w:bidi w:val="0"/>
              <w:spacing w:before="0" w:after="0"/>
              <w:ind w:left="0" w:right="0" w:hanging="0"/>
              <w:jc w:val="right"/>
              <w:rPr/>
            </w:pPr>
            <w:r>
              <w:rPr/>
              <w:t> </w:t>
            </w:r>
          </w:p>
        </w:tc>
        <w:tc>
          <w:tcPr>
            <w:tcW w:w="1081"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157,938</w:t>
            </w:r>
          </w:p>
        </w:tc>
        <w:tc>
          <w:tcPr>
            <w:tcW w:w="22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D1D1D1" w:val="clear"/>
            <w:vAlign w:val="center"/>
          </w:tcPr>
          <w:p>
            <w:pPr>
              <w:pStyle w:val="TableContents"/>
              <w:bidi w:val="0"/>
              <w:spacing w:before="0" w:after="0"/>
              <w:ind w:left="0" w:right="0" w:hanging="0"/>
              <w:jc w:val="right"/>
              <w:rPr/>
            </w:pPr>
            <w:r>
              <w:rPr/>
              <w:t> </w:t>
            </w:r>
          </w:p>
        </w:tc>
        <w:tc>
          <w:tcPr>
            <w:tcW w:w="916"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(357,299)</w:t>
            </w:r>
          </w:p>
        </w:tc>
        <w:tc>
          <w:tcPr>
            <w:tcW w:w="191" w:type="dxa"/>
            <w:tcBorders/>
            <w:vAlign w:val="center"/>
          </w:tcPr>
          <w:p>
            <w:pPr>
              <w:pStyle w:val="TableContents"/>
              <w:bidi w:val="0"/>
              <w:spacing w:before="0" w:after="0"/>
              <w:ind w:left="0" w:right="0" w:hanging="0"/>
              <w:jc w:val="left"/>
              <w:rPr>
                <w:color w:val="575757"/>
              </w:rPr>
            </w:pPr>
            <w:r>
              <w:rPr>
                <w:color w:val="575757"/>
              </w:rPr>
              <w:t>​</w:t>
            </w:r>
          </w:p>
        </w:tc>
      </w:tr>
      <w:tr>
        <w:trPr/>
        <w:tc>
          <w:tcPr>
            <w:tcW w:w="64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Borrowings (repayments) under bank credit facilities and other debt, net</w:t>
            </w:r>
          </w:p>
        </w:tc>
        <w:tc>
          <w:tcPr>
            <w:tcW w:w="22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right"/>
              <w:rPr/>
            </w:pPr>
            <w:r>
              <w:rPr/>
              <w:t>​</w:t>
            </w:r>
          </w:p>
        </w:tc>
        <w:tc>
          <w:tcPr>
            <w:tcW w:w="108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57,033</w:t>
            </w:r>
          </w:p>
        </w:tc>
        <w:tc>
          <w:tcPr>
            <w:tcW w:w="22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right"/>
              <w:rPr/>
            </w:pPr>
            <w:r>
              <w:rPr/>
              <w:t>​</w:t>
            </w:r>
          </w:p>
        </w:tc>
        <w:tc>
          <w:tcPr>
            <w:tcW w:w="91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(2,451)</w:t>
            </w:r>
          </w:p>
        </w:tc>
        <w:tc>
          <w:tcPr>
            <w:tcW w:w="191" w:type="dxa"/>
            <w:tcBorders/>
            <w:vAlign w:val="center"/>
          </w:tcPr>
          <w:p>
            <w:pPr>
              <w:pStyle w:val="TableContents"/>
              <w:bidi w:val="0"/>
              <w:spacing w:before="0" w:after="0"/>
              <w:ind w:left="0" w:right="0" w:hanging="0"/>
              <w:jc w:val="left"/>
              <w:rPr>
                <w:color w:val="575757"/>
              </w:rPr>
            </w:pPr>
            <w:r>
              <w:rPr>
                <w:color w:val="575757"/>
              </w:rPr>
              <w:t>​</w:t>
            </w:r>
          </w:p>
        </w:tc>
      </w:tr>
      <w:tr>
        <w:trPr/>
        <w:tc>
          <w:tcPr>
            <w:tcW w:w="6421"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Borrowings under term loan</w:t>
            </w:r>
          </w:p>
        </w:tc>
        <w:tc>
          <w:tcPr>
            <w:tcW w:w="22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D1D1D1" w:val="clear"/>
            <w:vAlign w:val="center"/>
          </w:tcPr>
          <w:p>
            <w:pPr>
              <w:pStyle w:val="TableContents"/>
              <w:bidi w:val="0"/>
              <w:spacing w:before="0" w:after="0"/>
              <w:ind w:left="0" w:right="0" w:hanging="0"/>
              <w:jc w:val="right"/>
              <w:rPr>
                <w:color w:val="575757"/>
              </w:rPr>
            </w:pPr>
            <w:r>
              <w:rPr>
                <w:color w:val="575757"/>
              </w:rPr>
              <w:t>​</w:t>
            </w:r>
          </w:p>
        </w:tc>
        <w:tc>
          <w:tcPr>
            <w:tcW w:w="1081"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270,161</w:t>
            </w:r>
          </w:p>
        </w:tc>
        <w:tc>
          <w:tcPr>
            <w:tcW w:w="22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D1D1D1" w:val="clear"/>
            <w:vAlign w:val="center"/>
          </w:tcPr>
          <w:p>
            <w:pPr>
              <w:pStyle w:val="TableContents"/>
              <w:bidi w:val="0"/>
              <w:spacing w:before="0" w:after="0"/>
              <w:ind w:left="0" w:right="0" w:hanging="0"/>
              <w:jc w:val="right"/>
              <w:rPr>
                <w:color w:val="575757"/>
              </w:rPr>
            </w:pPr>
            <w:r>
              <w:rPr>
                <w:color w:val="575757"/>
              </w:rPr>
              <w:t>​</w:t>
            </w:r>
          </w:p>
        </w:tc>
        <w:tc>
          <w:tcPr>
            <w:tcW w:w="916" w:type="dxa"/>
            <w:tcBorders/>
            <w:shd w:fill="D1D1D1" w:val="clear"/>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color w:val="575757"/>
              </w:rPr>
            </w:pPr>
            <w:r>
              <w:rPr>
                <w:color w:val="575757"/>
              </w:rPr>
              <w:t>​</w:t>
            </w:r>
          </w:p>
        </w:tc>
      </w:tr>
      <w:tr>
        <w:trPr/>
        <w:tc>
          <w:tcPr>
            <w:tcW w:w="64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Repurchases of common stock </w:t>
            </w:r>
          </w:p>
        </w:tc>
        <w:tc>
          <w:tcPr>
            <w:tcW w:w="22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right"/>
              <w:rPr/>
            </w:pPr>
            <w:r>
              <w:rPr/>
              <w:t> </w:t>
            </w:r>
          </w:p>
        </w:tc>
        <w:tc>
          <w:tcPr>
            <w:tcW w:w="108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(138,308)</w:t>
            </w:r>
          </w:p>
        </w:tc>
        <w:tc>
          <w:tcPr>
            <w:tcW w:w="22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right"/>
              <w:rPr/>
            </w:pPr>
            <w:r>
              <w:rPr/>
              <w:t> </w:t>
            </w:r>
          </w:p>
        </w:tc>
        <w:tc>
          <w:tcPr>
            <w:tcW w:w="91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(303,490)</w:t>
            </w:r>
          </w:p>
        </w:tc>
        <w:tc>
          <w:tcPr>
            <w:tcW w:w="191" w:type="dxa"/>
            <w:tcBorders/>
            <w:vAlign w:val="center"/>
          </w:tcPr>
          <w:p>
            <w:pPr>
              <w:pStyle w:val="TableContents"/>
              <w:bidi w:val="0"/>
              <w:spacing w:before="0" w:after="0"/>
              <w:ind w:left="0" w:right="0" w:hanging="0"/>
              <w:jc w:val="left"/>
              <w:rPr>
                <w:color w:val="575757"/>
              </w:rPr>
            </w:pPr>
            <w:r>
              <w:rPr>
                <w:color w:val="575757"/>
              </w:rPr>
              <w:t>​</w:t>
            </w:r>
          </w:p>
        </w:tc>
      </w:tr>
      <w:tr>
        <w:trPr/>
        <w:tc>
          <w:tcPr>
            <w:tcW w:w="6421"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Dividends paid on common stock</w:t>
            </w:r>
          </w:p>
        </w:tc>
        <w:tc>
          <w:tcPr>
            <w:tcW w:w="22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D1D1D1" w:val="clear"/>
            <w:vAlign w:val="center"/>
          </w:tcPr>
          <w:p>
            <w:pPr>
              <w:pStyle w:val="TableContents"/>
              <w:bidi w:val="0"/>
              <w:spacing w:before="0" w:after="0"/>
              <w:ind w:left="0" w:right="0" w:hanging="0"/>
              <w:jc w:val="right"/>
              <w:rPr>
                <w:color w:val="575757"/>
              </w:rPr>
            </w:pPr>
            <w:r>
              <w:rPr>
                <w:color w:val="575757"/>
              </w:rPr>
              <w:t> </w:t>
            </w:r>
          </w:p>
        </w:tc>
        <w:tc>
          <w:tcPr>
            <w:tcW w:w="1081"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(114,361)</w:t>
            </w:r>
          </w:p>
        </w:tc>
        <w:tc>
          <w:tcPr>
            <w:tcW w:w="22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D1D1D1" w:val="clear"/>
            <w:vAlign w:val="center"/>
          </w:tcPr>
          <w:p>
            <w:pPr>
              <w:pStyle w:val="TableContents"/>
              <w:bidi w:val="0"/>
              <w:spacing w:before="0" w:after="0"/>
              <w:ind w:left="0" w:right="0" w:hanging="0"/>
              <w:jc w:val="right"/>
              <w:rPr>
                <w:color w:val="575757"/>
              </w:rPr>
            </w:pPr>
            <w:r>
              <w:rPr>
                <w:color w:val="575757"/>
              </w:rPr>
              <w:t> </w:t>
            </w:r>
          </w:p>
        </w:tc>
        <w:tc>
          <w:tcPr>
            <w:tcW w:w="916"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(113,310)</w:t>
            </w:r>
          </w:p>
        </w:tc>
        <w:tc>
          <w:tcPr>
            <w:tcW w:w="191" w:type="dxa"/>
            <w:tcBorders/>
            <w:vAlign w:val="center"/>
          </w:tcPr>
          <w:p>
            <w:pPr>
              <w:pStyle w:val="TableContents"/>
              <w:bidi w:val="0"/>
              <w:spacing w:before="0" w:after="0"/>
              <w:ind w:left="0" w:right="0" w:hanging="0"/>
              <w:jc w:val="left"/>
              <w:rPr>
                <w:color w:val="575757"/>
              </w:rPr>
            </w:pPr>
            <w:r>
              <w:rPr>
                <w:color w:val="575757"/>
              </w:rPr>
              <w:t>​</w:t>
            </w:r>
          </w:p>
        </w:tc>
      </w:tr>
      <w:tr>
        <w:trPr/>
        <w:tc>
          <w:tcPr>
            <w:tcW w:w="64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 net</w:t>
            </w:r>
          </w:p>
        </w:tc>
        <w:tc>
          <w:tcPr>
            <w:tcW w:w="22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1081" w:type="dxa"/>
            <w:tcBorders>
              <w:bottom w:val="single" w:sz="1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(321)</w:t>
            </w:r>
          </w:p>
        </w:tc>
        <w:tc>
          <w:tcPr>
            <w:tcW w:w="22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916" w:type="dxa"/>
            <w:tcBorders>
              <w:bottom w:val="single" w:sz="1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(1,876)</w:t>
            </w:r>
          </w:p>
        </w:tc>
        <w:tc>
          <w:tcPr>
            <w:tcW w:w="191" w:type="dxa"/>
            <w:tcBorders/>
            <w:vAlign w:val="center"/>
          </w:tcPr>
          <w:p>
            <w:pPr>
              <w:pStyle w:val="TableContents"/>
              <w:bidi w:val="0"/>
              <w:spacing w:before="0" w:after="0"/>
              <w:ind w:left="0" w:right="0" w:hanging="0"/>
              <w:jc w:val="left"/>
              <w:rPr>
                <w:color w:val="575757"/>
              </w:rPr>
            </w:pPr>
            <w:r>
              <w:rPr>
                <w:color w:val="575757"/>
              </w:rPr>
              <w:t>​</w:t>
            </w:r>
          </w:p>
        </w:tc>
      </w:tr>
      <w:tr>
        <w:trPr/>
        <w:tc>
          <w:tcPr>
            <w:tcW w:w="6421"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Net cash flows provided by (used for) financing activities </w:t>
            </w:r>
          </w:p>
        </w:tc>
        <w:tc>
          <w:tcPr>
            <w:tcW w:w="22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bottom w:val="single" w:sz="12" w:space="0" w:color="000000"/>
            </w:tcBorders>
            <w:shd w:fill="D1D1D1" w:val="clear"/>
            <w:tcMar>
              <w:bottom w:w="28" w:type="dxa"/>
            </w:tcMar>
            <w:vAlign w:val="center"/>
          </w:tcPr>
          <w:p>
            <w:pPr>
              <w:pStyle w:val="TableContents"/>
              <w:bidi w:val="0"/>
              <w:spacing w:before="0" w:after="0"/>
              <w:ind w:left="0" w:right="0" w:hanging="0"/>
              <w:jc w:val="right"/>
              <w:rPr/>
            </w:pPr>
            <w:r>
              <w:rPr/>
              <w:t> </w:t>
            </w:r>
          </w:p>
        </w:tc>
        <w:tc>
          <w:tcPr>
            <w:tcW w:w="1081" w:type="dxa"/>
            <w:tcBorders>
              <w:bottom w:val="single" w:sz="12" w:space="0" w:color="000000"/>
            </w:tcBorders>
            <w:shd w:fill="D1D1D1"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315,892</w:t>
            </w:r>
          </w:p>
        </w:tc>
        <w:tc>
          <w:tcPr>
            <w:tcW w:w="22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bottom w:val="single" w:sz="12" w:space="0" w:color="000000"/>
            </w:tcBorders>
            <w:shd w:fill="D1D1D1" w:val="clear"/>
            <w:tcMar>
              <w:bottom w:w="28" w:type="dxa"/>
            </w:tcMar>
            <w:vAlign w:val="center"/>
          </w:tcPr>
          <w:p>
            <w:pPr>
              <w:pStyle w:val="TableContents"/>
              <w:bidi w:val="0"/>
              <w:spacing w:before="0" w:after="0"/>
              <w:ind w:left="0" w:right="0" w:hanging="0"/>
              <w:jc w:val="right"/>
              <w:rPr/>
            </w:pPr>
            <w:r>
              <w:rPr/>
              <w:t> </w:t>
            </w:r>
          </w:p>
        </w:tc>
        <w:tc>
          <w:tcPr>
            <w:tcW w:w="916" w:type="dxa"/>
            <w:tcBorders>
              <w:bottom w:val="single" w:sz="12" w:space="0" w:color="000000"/>
            </w:tcBorders>
            <w:shd w:fill="D1D1D1"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(693,526)</w:t>
            </w:r>
          </w:p>
        </w:tc>
        <w:tc>
          <w:tcPr>
            <w:tcW w:w="191" w:type="dxa"/>
            <w:tcBorders/>
            <w:vAlign w:val="center"/>
          </w:tcPr>
          <w:p>
            <w:pPr>
              <w:pStyle w:val="TableContents"/>
              <w:bidi w:val="0"/>
              <w:spacing w:before="0" w:after="0"/>
              <w:ind w:left="0" w:right="0" w:hanging="0"/>
              <w:jc w:val="left"/>
              <w:rPr>
                <w:color w:val="575757"/>
              </w:rPr>
            </w:pPr>
            <w:r>
              <w:rPr>
                <w:color w:val="575757"/>
              </w:rPr>
              <w:t>​</w:t>
            </w:r>
          </w:p>
        </w:tc>
      </w:tr>
      <w:tr>
        <w:trPr/>
        <w:tc>
          <w:tcPr>
            <w:tcW w:w="6421" w:type="dxa"/>
            <w:tcBorders/>
            <w:vAlign w:val="center"/>
          </w:tcPr>
          <w:p>
            <w:pPr>
              <w:pStyle w:val="TableContents"/>
              <w:bidi w:val="0"/>
              <w:spacing w:before="0" w:after="0"/>
              <w:ind w:left="0" w:right="0" w:hanging="0"/>
              <w:jc w:val="left"/>
              <w:rPr>
                <w:color w:val="575757"/>
              </w:rPr>
            </w:pPr>
            <w:r>
              <w:rPr>
                <w:color w:val="575757"/>
              </w:rPr>
              <w:t>​</w:t>
            </w:r>
          </w:p>
        </w:tc>
        <w:tc>
          <w:tcPr>
            <w:tcW w:w="22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right"/>
              <w:rPr>
                <w:color w:val="575757"/>
              </w:rPr>
            </w:pPr>
            <w:r>
              <w:rPr>
                <w:color w:val="575757"/>
              </w:rPr>
              <w:t>​</w:t>
            </w:r>
          </w:p>
        </w:tc>
        <w:tc>
          <w:tcPr>
            <w:tcW w:w="1081" w:type="dxa"/>
            <w:tcBorders/>
            <w:vAlign w:val="center"/>
          </w:tcPr>
          <w:p>
            <w:pPr>
              <w:pStyle w:val="TableContents"/>
              <w:bidi w:val="0"/>
              <w:spacing w:before="0" w:after="0"/>
              <w:ind w:left="0" w:right="0" w:hanging="0"/>
              <w:jc w:val="right"/>
              <w:rPr>
                <w:color w:val="575757"/>
              </w:rPr>
            </w:pPr>
            <w:r>
              <w:rPr>
                <w:color w:val="575757"/>
              </w:rPr>
              <w:t>​</w:t>
            </w:r>
          </w:p>
        </w:tc>
        <w:tc>
          <w:tcPr>
            <w:tcW w:w="22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right"/>
              <w:rPr>
                <w:color w:val="575757"/>
              </w:rPr>
            </w:pPr>
            <w:r>
              <w:rPr>
                <w:color w:val="575757"/>
              </w:rPr>
              <w:t>​</w:t>
            </w:r>
          </w:p>
        </w:tc>
        <w:tc>
          <w:tcPr>
            <w:tcW w:w="916" w:type="dxa"/>
            <w:tcBorders/>
            <w:vAlign w:val="center"/>
          </w:tcPr>
          <w:p>
            <w:pPr>
              <w:pStyle w:val="TableContents"/>
              <w:bidi w:val="0"/>
              <w:spacing w:before="0" w:after="0"/>
              <w:ind w:left="0" w:right="0" w:hanging="0"/>
              <w:jc w:val="right"/>
              <w:rPr>
                <w:color w:val="575757"/>
              </w:rPr>
            </w:pPr>
            <w:r>
              <w:rPr>
                <w:color w:val="575757"/>
              </w:rPr>
              <w:t>​</w:t>
            </w:r>
          </w:p>
        </w:tc>
        <w:tc>
          <w:tcPr>
            <w:tcW w:w="191" w:type="dxa"/>
            <w:tcBorders/>
            <w:vAlign w:val="center"/>
          </w:tcPr>
          <w:p>
            <w:pPr>
              <w:pStyle w:val="TableContents"/>
              <w:bidi w:val="0"/>
              <w:spacing w:before="0" w:after="0"/>
              <w:ind w:left="0" w:right="0" w:hanging="0"/>
              <w:jc w:val="left"/>
              <w:rPr>
                <w:color w:val="575757"/>
              </w:rPr>
            </w:pPr>
            <w:r>
              <w:rPr>
                <w:color w:val="575757"/>
              </w:rPr>
              <w:t>​</w:t>
            </w:r>
          </w:p>
        </w:tc>
      </w:tr>
      <w:tr>
        <w:trPr/>
        <w:tc>
          <w:tcPr>
            <w:tcW w:w="6421"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Cash flows from investing activities:</w:t>
            </w:r>
          </w:p>
        </w:tc>
        <w:tc>
          <w:tcPr>
            <w:tcW w:w="22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D1D1D1" w:val="clear"/>
            <w:vAlign w:val="center"/>
          </w:tcPr>
          <w:p>
            <w:pPr>
              <w:pStyle w:val="TableContents"/>
              <w:bidi w:val="0"/>
              <w:spacing w:before="0" w:after="0"/>
              <w:ind w:left="0" w:right="0" w:hanging="0"/>
              <w:jc w:val="right"/>
              <w:rPr>
                <w:color w:val="575757"/>
              </w:rPr>
            </w:pPr>
            <w:r>
              <w:rPr>
                <w:color w:val="575757"/>
              </w:rPr>
              <w:t>​</w:t>
            </w:r>
          </w:p>
        </w:tc>
        <w:tc>
          <w:tcPr>
            <w:tcW w:w="1081" w:type="dxa"/>
            <w:tcBorders/>
            <w:shd w:fill="D1D1D1" w:val="clear"/>
            <w:vAlign w:val="center"/>
          </w:tcPr>
          <w:p>
            <w:pPr>
              <w:pStyle w:val="TableContents"/>
              <w:bidi w:val="0"/>
              <w:spacing w:before="0" w:after="0"/>
              <w:ind w:left="0" w:right="0" w:hanging="0"/>
              <w:jc w:val="right"/>
              <w:rPr>
                <w:color w:val="575757"/>
              </w:rPr>
            </w:pPr>
            <w:r>
              <w:rPr>
                <w:color w:val="575757"/>
              </w:rPr>
              <w:t>​</w:t>
            </w:r>
          </w:p>
        </w:tc>
        <w:tc>
          <w:tcPr>
            <w:tcW w:w="22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D1D1D1" w:val="clear"/>
            <w:vAlign w:val="center"/>
          </w:tcPr>
          <w:p>
            <w:pPr>
              <w:pStyle w:val="TableContents"/>
              <w:bidi w:val="0"/>
              <w:spacing w:before="0" w:after="0"/>
              <w:ind w:left="0" w:right="0" w:hanging="0"/>
              <w:jc w:val="right"/>
              <w:rPr>
                <w:color w:val="575757"/>
              </w:rPr>
            </w:pPr>
            <w:r>
              <w:rPr>
                <w:color w:val="575757"/>
              </w:rPr>
              <w:t>​</w:t>
            </w:r>
          </w:p>
        </w:tc>
        <w:tc>
          <w:tcPr>
            <w:tcW w:w="916" w:type="dxa"/>
            <w:tcBorders/>
            <w:shd w:fill="D1D1D1" w:val="clear"/>
            <w:vAlign w:val="center"/>
          </w:tcPr>
          <w:p>
            <w:pPr>
              <w:pStyle w:val="TableContents"/>
              <w:bidi w:val="0"/>
              <w:spacing w:before="0" w:after="0"/>
              <w:ind w:left="0" w:right="0" w:hanging="0"/>
              <w:jc w:val="right"/>
              <w:rPr>
                <w:color w:val="575757"/>
              </w:rPr>
            </w:pPr>
            <w:r>
              <w:rPr>
                <w:color w:val="575757"/>
              </w:rPr>
              <w:t>​</w:t>
            </w:r>
          </w:p>
        </w:tc>
        <w:tc>
          <w:tcPr>
            <w:tcW w:w="191" w:type="dxa"/>
            <w:tcBorders/>
            <w:vAlign w:val="center"/>
          </w:tcPr>
          <w:p>
            <w:pPr>
              <w:pStyle w:val="TableContents"/>
              <w:bidi w:val="0"/>
              <w:spacing w:before="0" w:after="0"/>
              <w:ind w:left="0" w:right="0" w:hanging="0"/>
              <w:jc w:val="left"/>
              <w:rPr>
                <w:color w:val="575757"/>
              </w:rPr>
            </w:pPr>
            <w:r>
              <w:rPr>
                <w:color w:val="575757"/>
              </w:rPr>
              <w:t>​</w:t>
            </w:r>
          </w:p>
        </w:tc>
      </w:tr>
      <w:tr>
        <w:trPr/>
        <w:tc>
          <w:tcPr>
            <w:tcW w:w="64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Purchases of property, plant and equipment</w:t>
            </w:r>
          </w:p>
        </w:tc>
        <w:tc>
          <w:tcPr>
            <w:tcW w:w="22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right"/>
              <w:rPr/>
            </w:pPr>
            <w:r>
              <w:rPr/>
              <w:t> </w:t>
            </w:r>
          </w:p>
        </w:tc>
        <w:tc>
          <w:tcPr>
            <w:tcW w:w="108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(73,572)</w:t>
            </w:r>
          </w:p>
        </w:tc>
        <w:tc>
          <w:tcPr>
            <w:tcW w:w="22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right"/>
              <w:rPr/>
            </w:pPr>
            <w:r>
              <w:rPr/>
              <w:t> </w:t>
            </w:r>
          </w:p>
        </w:tc>
        <w:tc>
          <w:tcPr>
            <w:tcW w:w="91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(147,474)</w:t>
            </w:r>
          </w:p>
        </w:tc>
        <w:tc>
          <w:tcPr>
            <w:tcW w:w="191" w:type="dxa"/>
            <w:tcBorders/>
            <w:vAlign w:val="center"/>
          </w:tcPr>
          <w:p>
            <w:pPr>
              <w:pStyle w:val="TableContents"/>
              <w:bidi w:val="0"/>
              <w:spacing w:before="0" w:after="0"/>
              <w:ind w:left="0" w:right="0" w:hanging="0"/>
              <w:jc w:val="left"/>
              <w:rPr>
                <w:color w:val="575757"/>
              </w:rPr>
            </w:pPr>
            <w:r>
              <w:rPr>
                <w:color w:val="575757"/>
              </w:rPr>
              <w:t>​</w:t>
            </w:r>
          </w:p>
        </w:tc>
      </w:tr>
      <w:tr>
        <w:trPr/>
        <w:tc>
          <w:tcPr>
            <w:tcW w:w="6421"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 net</w:t>
            </w:r>
          </w:p>
        </w:tc>
        <w:tc>
          <w:tcPr>
            <w:tcW w:w="22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bottom w:val="single" w:sz="12" w:space="0" w:color="000000"/>
            </w:tcBorders>
            <w:shd w:fill="D1D1D1" w:val="clear"/>
            <w:tcMar>
              <w:bottom w:w="28" w:type="dxa"/>
            </w:tcMar>
            <w:vAlign w:val="center"/>
          </w:tcPr>
          <w:p>
            <w:pPr>
              <w:pStyle w:val="TableContents"/>
              <w:bidi w:val="0"/>
              <w:spacing w:before="0" w:after="0"/>
              <w:ind w:left="0" w:right="0" w:hanging="0"/>
              <w:jc w:val="right"/>
              <w:rPr/>
            </w:pPr>
            <w:r>
              <w:rPr/>
              <w:t> </w:t>
            </w:r>
          </w:p>
        </w:tc>
        <w:tc>
          <w:tcPr>
            <w:tcW w:w="1081" w:type="dxa"/>
            <w:tcBorders>
              <w:bottom w:val="single" w:sz="12" w:space="0" w:color="000000"/>
            </w:tcBorders>
            <w:shd w:fill="D1D1D1"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2,099</w:t>
            </w:r>
          </w:p>
        </w:tc>
        <w:tc>
          <w:tcPr>
            <w:tcW w:w="22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bottom w:val="single" w:sz="12" w:space="0" w:color="000000"/>
            </w:tcBorders>
            <w:shd w:fill="D1D1D1" w:val="clear"/>
            <w:tcMar>
              <w:bottom w:w="28" w:type="dxa"/>
            </w:tcMar>
            <w:vAlign w:val="center"/>
          </w:tcPr>
          <w:p>
            <w:pPr>
              <w:pStyle w:val="TableContents"/>
              <w:bidi w:val="0"/>
              <w:spacing w:before="0" w:after="0"/>
              <w:ind w:left="0" w:right="0" w:hanging="0"/>
              <w:jc w:val="right"/>
              <w:rPr/>
            </w:pPr>
            <w:r>
              <w:rPr/>
              <w:t> </w:t>
            </w:r>
          </w:p>
        </w:tc>
        <w:tc>
          <w:tcPr>
            <w:tcW w:w="916" w:type="dxa"/>
            <w:tcBorders>
              <w:bottom w:val="single" w:sz="12" w:space="0" w:color="000000"/>
            </w:tcBorders>
            <w:shd w:fill="D1D1D1"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10,347</w:t>
            </w:r>
          </w:p>
        </w:tc>
        <w:tc>
          <w:tcPr>
            <w:tcW w:w="191" w:type="dxa"/>
            <w:tcBorders/>
            <w:vAlign w:val="center"/>
          </w:tcPr>
          <w:p>
            <w:pPr>
              <w:pStyle w:val="TableContents"/>
              <w:bidi w:val="0"/>
              <w:spacing w:before="0" w:after="0"/>
              <w:ind w:left="0" w:right="0" w:hanging="0"/>
              <w:jc w:val="left"/>
              <w:rPr>
                <w:color w:val="575757"/>
              </w:rPr>
            </w:pPr>
            <w:r>
              <w:rPr>
                <w:color w:val="575757"/>
              </w:rPr>
              <w:t>​</w:t>
            </w:r>
          </w:p>
        </w:tc>
      </w:tr>
      <w:tr>
        <w:trPr/>
        <w:tc>
          <w:tcPr>
            <w:tcW w:w="64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cash flows used for investing activities</w:t>
            </w:r>
          </w:p>
        </w:tc>
        <w:tc>
          <w:tcPr>
            <w:tcW w:w="22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1081" w:type="dxa"/>
            <w:tcBorders>
              <w:bottom w:val="single" w:sz="1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(71,473)</w:t>
            </w:r>
          </w:p>
        </w:tc>
        <w:tc>
          <w:tcPr>
            <w:tcW w:w="22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916" w:type="dxa"/>
            <w:tcBorders>
              <w:bottom w:val="single" w:sz="1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(137,127)</w:t>
            </w:r>
          </w:p>
        </w:tc>
        <w:tc>
          <w:tcPr>
            <w:tcW w:w="191" w:type="dxa"/>
            <w:tcBorders/>
            <w:vAlign w:val="center"/>
          </w:tcPr>
          <w:p>
            <w:pPr>
              <w:pStyle w:val="TableContents"/>
              <w:bidi w:val="0"/>
              <w:spacing w:before="0" w:after="0"/>
              <w:ind w:left="0" w:right="0" w:hanging="0"/>
              <w:jc w:val="left"/>
              <w:rPr>
                <w:color w:val="575757"/>
              </w:rPr>
            </w:pPr>
            <w:r>
              <w:rPr>
                <w:color w:val="575757"/>
              </w:rPr>
              <w:t>​</w:t>
            </w:r>
          </w:p>
        </w:tc>
      </w:tr>
      <w:tr>
        <w:trPr/>
        <w:tc>
          <w:tcPr>
            <w:tcW w:w="6421" w:type="dxa"/>
            <w:tcBorders/>
            <w:shd w:fill="D1D1D1" w:val="clear"/>
            <w:vAlign w:val="center"/>
          </w:tcPr>
          <w:p>
            <w:pPr>
              <w:pStyle w:val="TableContents"/>
              <w:bidi w:val="0"/>
              <w:spacing w:before="0" w:after="0"/>
              <w:ind w:left="0" w:right="0" w:hanging="0"/>
              <w:jc w:val="left"/>
              <w:rPr/>
            </w:pPr>
            <w:r>
              <w:rPr/>
              <w:t>​</w:t>
            </w:r>
          </w:p>
        </w:tc>
        <w:tc>
          <w:tcPr>
            <w:tcW w:w="22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D1D1D1" w:val="clear"/>
            <w:vAlign w:val="center"/>
          </w:tcPr>
          <w:p>
            <w:pPr>
              <w:pStyle w:val="TableContents"/>
              <w:bidi w:val="0"/>
              <w:spacing w:before="0" w:after="0"/>
              <w:ind w:left="0" w:right="0" w:hanging="0"/>
              <w:jc w:val="right"/>
              <w:rPr>
                <w:color w:val="575757"/>
              </w:rPr>
            </w:pPr>
            <w:r>
              <w:rPr>
                <w:color w:val="575757"/>
              </w:rPr>
              <w:t>​</w:t>
            </w:r>
          </w:p>
        </w:tc>
        <w:tc>
          <w:tcPr>
            <w:tcW w:w="1081" w:type="dxa"/>
            <w:tcBorders/>
            <w:shd w:fill="D1D1D1" w:val="clear"/>
            <w:vAlign w:val="center"/>
          </w:tcPr>
          <w:p>
            <w:pPr>
              <w:pStyle w:val="TableContents"/>
              <w:bidi w:val="0"/>
              <w:spacing w:before="0" w:after="0"/>
              <w:ind w:left="0" w:right="0" w:hanging="0"/>
              <w:jc w:val="right"/>
              <w:rPr>
                <w:color w:val="575757"/>
              </w:rPr>
            </w:pPr>
            <w:r>
              <w:rPr>
                <w:color w:val="575757"/>
              </w:rPr>
              <w:t>​</w:t>
            </w:r>
          </w:p>
        </w:tc>
        <w:tc>
          <w:tcPr>
            <w:tcW w:w="22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D1D1D1" w:val="clear"/>
            <w:vAlign w:val="center"/>
          </w:tcPr>
          <w:p>
            <w:pPr>
              <w:pStyle w:val="TableContents"/>
              <w:bidi w:val="0"/>
              <w:spacing w:before="0" w:after="0"/>
              <w:ind w:left="0" w:right="0" w:hanging="0"/>
              <w:jc w:val="right"/>
              <w:rPr>
                <w:color w:val="575757"/>
              </w:rPr>
            </w:pPr>
            <w:r>
              <w:rPr>
                <w:color w:val="575757"/>
              </w:rPr>
              <w:t>​</w:t>
            </w:r>
          </w:p>
        </w:tc>
        <w:tc>
          <w:tcPr>
            <w:tcW w:w="916" w:type="dxa"/>
            <w:tcBorders/>
            <w:shd w:fill="D1D1D1" w:val="clear"/>
            <w:vAlign w:val="center"/>
          </w:tcPr>
          <w:p>
            <w:pPr>
              <w:pStyle w:val="TableContents"/>
              <w:bidi w:val="0"/>
              <w:spacing w:before="0" w:after="0"/>
              <w:ind w:left="0" w:right="0" w:hanging="0"/>
              <w:jc w:val="right"/>
              <w:rPr>
                <w:color w:val="575757"/>
              </w:rPr>
            </w:pPr>
            <w:r>
              <w:rPr>
                <w:color w:val="575757"/>
              </w:rPr>
              <w:t>​</w:t>
            </w:r>
          </w:p>
        </w:tc>
        <w:tc>
          <w:tcPr>
            <w:tcW w:w="191" w:type="dxa"/>
            <w:tcBorders/>
            <w:vAlign w:val="center"/>
          </w:tcPr>
          <w:p>
            <w:pPr>
              <w:pStyle w:val="TableContents"/>
              <w:bidi w:val="0"/>
              <w:spacing w:before="0" w:after="0"/>
              <w:ind w:left="0" w:right="0" w:hanging="0"/>
              <w:jc w:val="left"/>
              <w:rPr>
                <w:color w:val="575757"/>
              </w:rPr>
            </w:pPr>
            <w:r>
              <w:rPr>
                <w:color w:val="575757"/>
              </w:rPr>
              <w:t>​</w:t>
            </w:r>
          </w:p>
        </w:tc>
      </w:tr>
      <w:tr>
        <w:trPr/>
        <w:tc>
          <w:tcPr>
            <w:tcW w:w="64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Effect of currency exchange rate changes on cash and cash equivalents</w:t>
            </w:r>
          </w:p>
        </w:tc>
        <w:tc>
          <w:tcPr>
            <w:tcW w:w="22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right"/>
              <w:rPr/>
            </w:pPr>
            <w:r>
              <w:rPr/>
              <w:t> </w:t>
            </w:r>
          </w:p>
        </w:tc>
        <w:tc>
          <w:tcPr>
            <w:tcW w:w="108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(526)</w:t>
            </w:r>
          </w:p>
        </w:tc>
        <w:tc>
          <w:tcPr>
            <w:tcW w:w="22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right"/>
              <w:rPr/>
            </w:pPr>
            <w:r>
              <w:rPr/>
              <w:t> </w:t>
            </w:r>
          </w:p>
        </w:tc>
        <w:tc>
          <w:tcPr>
            <w:tcW w:w="91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(12,364)</w:t>
            </w:r>
          </w:p>
        </w:tc>
        <w:tc>
          <w:tcPr>
            <w:tcW w:w="191" w:type="dxa"/>
            <w:tcBorders/>
            <w:vAlign w:val="center"/>
          </w:tcPr>
          <w:p>
            <w:pPr>
              <w:pStyle w:val="TableContents"/>
              <w:bidi w:val="0"/>
              <w:spacing w:before="0" w:after="0"/>
              <w:ind w:left="0" w:right="0" w:hanging="0"/>
              <w:jc w:val="left"/>
              <w:rPr>
                <w:color w:val="575757"/>
              </w:rPr>
            </w:pPr>
            <w:r>
              <w:rPr>
                <w:color w:val="575757"/>
              </w:rPr>
              <w:t>​</w:t>
            </w:r>
          </w:p>
        </w:tc>
      </w:tr>
      <w:tr>
        <w:trPr/>
        <w:tc>
          <w:tcPr>
            <w:tcW w:w="6421"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Cash and cash equivalents:</w:t>
            </w:r>
          </w:p>
        </w:tc>
        <w:tc>
          <w:tcPr>
            <w:tcW w:w="22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1081"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2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91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191" w:type="dxa"/>
            <w:tcBorders/>
            <w:vAlign w:val="center"/>
          </w:tcPr>
          <w:p>
            <w:pPr>
              <w:pStyle w:val="TableContents"/>
              <w:bidi w:val="0"/>
              <w:spacing w:before="0" w:after="0"/>
              <w:ind w:left="0" w:right="0" w:hanging="0"/>
              <w:jc w:val="left"/>
              <w:rPr>
                <w:color w:val="575757"/>
              </w:rPr>
            </w:pPr>
            <w:r>
              <w:rPr>
                <w:color w:val="575757"/>
              </w:rPr>
              <w:t>​</w:t>
            </w:r>
          </w:p>
        </w:tc>
      </w:tr>
      <w:tr>
        <w:trPr/>
        <w:tc>
          <w:tcPr>
            <w:tcW w:w="6421" w:type="dxa"/>
            <w:tcBorders/>
            <w:vAlign w:val="center"/>
          </w:tcPr>
          <w:p>
            <w:pPr>
              <w:pStyle w:val="TableContents"/>
              <w:bidi w:val="0"/>
              <w:spacing w:before="0" w:after="0"/>
              <w:ind w:left="0" w:right="0" w:hanging="0"/>
              <w:jc w:val="left"/>
              <w:rPr/>
            </w:pPr>
            <w:r>
              <w:rPr/>
              <w:t xml:space="preserve">— </w:t>
            </w:r>
            <w:r>
              <w:rPr>
                <w:rFonts w:ascii="Arial;Helvetica;sans-serif" w:hAnsi="Arial;Helvetica;sans-serif"/>
                <w:sz w:val="20"/>
              </w:rPr>
              <w:t>decrease</w:t>
            </w:r>
          </w:p>
        </w:tc>
        <w:tc>
          <w:tcPr>
            <w:tcW w:w="22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right"/>
              <w:rPr>
                <w:color w:val="575757"/>
              </w:rPr>
            </w:pPr>
            <w:r>
              <w:rPr>
                <w:color w:val="575757"/>
              </w:rPr>
              <w:t>​</w:t>
            </w:r>
          </w:p>
        </w:tc>
        <w:tc>
          <w:tcPr>
            <w:tcW w:w="108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(37,032)</w:t>
            </w:r>
          </w:p>
        </w:tc>
        <w:tc>
          <w:tcPr>
            <w:tcW w:w="22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right"/>
              <w:rPr>
                <w:color w:val="575757"/>
              </w:rPr>
            </w:pPr>
            <w:r>
              <w:rPr>
                <w:color w:val="575757"/>
              </w:rPr>
              <w:t>​</w:t>
            </w:r>
          </w:p>
        </w:tc>
        <w:tc>
          <w:tcPr>
            <w:tcW w:w="91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(118,513)</w:t>
            </w:r>
          </w:p>
        </w:tc>
        <w:tc>
          <w:tcPr>
            <w:tcW w:w="191" w:type="dxa"/>
            <w:tcBorders/>
            <w:vAlign w:val="center"/>
          </w:tcPr>
          <w:p>
            <w:pPr>
              <w:pStyle w:val="TableContents"/>
              <w:bidi w:val="0"/>
              <w:spacing w:before="0" w:after="0"/>
              <w:ind w:left="0" w:right="0" w:hanging="0"/>
              <w:jc w:val="left"/>
              <w:rPr>
                <w:color w:val="575757"/>
              </w:rPr>
            </w:pPr>
            <w:r>
              <w:rPr>
                <w:color w:val="575757"/>
              </w:rPr>
              <w:t>​</w:t>
            </w:r>
          </w:p>
        </w:tc>
      </w:tr>
      <w:tr>
        <w:trPr/>
        <w:tc>
          <w:tcPr>
            <w:tcW w:w="6421" w:type="dxa"/>
            <w:tcBorders/>
            <w:shd w:fill="D1D1D1" w:val="clear"/>
            <w:vAlign w:val="center"/>
          </w:tcPr>
          <w:p>
            <w:pPr>
              <w:pStyle w:val="TableContents"/>
              <w:bidi w:val="0"/>
              <w:spacing w:before="0" w:after="0"/>
              <w:ind w:left="0" w:right="0" w:hanging="0"/>
              <w:jc w:val="left"/>
              <w:rPr/>
            </w:pPr>
            <w:r>
              <w:rPr/>
              <w:t xml:space="preserve">— </w:t>
            </w:r>
            <w:r>
              <w:rPr>
                <w:rFonts w:ascii="Arial;Helvetica;sans-serif" w:hAnsi="Arial;Helvetica;sans-serif"/>
                <w:sz w:val="20"/>
              </w:rPr>
              <w:t>at beginning of period</w:t>
            </w:r>
          </w:p>
        </w:tc>
        <w:tc>
          <w:tcPr>
            <w:tcW w:w="22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bottom w:val="single" w:sz="12" w:space="0" w:color="000000"/>
            </w:tcBorders>
            <w:shd w:fill="D1D1D1" w:val="clear"/>
            <w:tcMar>
              <w:bottom w:w="28" w:type="dxa"/>
            </w:tcMar>
            <w:vAlign w:val="center"/>
          </w:tcPr>
          <w:p>
            <w:pPr>
              <w:pStyle w:val="TableContents"/>
              <w:bidi w:val="0"/>
              <w:spacing w:before="0" w:after="0"/>
              <w:ind w:left="0" w:right="0" w:hanging="0"/>
              <w:jc w:val="right"/>
              <w:rPr/>
            </w:pPr>
            <w:r>
              <w:rPr/>
              <w:t> </w:t>
            </w:r>
          </w:p>
        </w:tc>
        <w:tc>
          <w:tcPr>
            <w:tcW w:w="1081" w:type="dxa"/>
            <w:tcBorders>
              <w:bottom w:val="single" w:sz="12" w:space="0" w:color="000000"/>
            </w:tcBorders>
            <w:shd w:fill="D1D1D1"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192,428</w:t>
            </w:r>
          </w:p>
        </w:tc>
        <w:tc>
          <w:tcPr>
            <w:tcW w:w="22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bottom w:val="single" w:sz="12" w:space="0" w:color="000000"/>
            </w:tcBorders>
            <w:shd w:fill="D1D1D1" w:val="clear"/>
            <w:tcMar>
              <w:bottom w:w="28" w:type="dxa"/>
            </w:tcMar>
            <w:vAlign w:val="center"/>
          </w:tcPr>
          <w:p>
            <w:pPr>
              <w:pStyle w:val="TableContents"/>
              <w:bidi w:val="0"/>
              <w:spacing w:before="0" w:after="0"/>
              <w:ind w:left="0" w:right="0" w:hanging="0"/>
              <w:jc w:val="right"/>
              <w:rPr/>
            </w:pPr>
            <w:r>
              <w:rPr/>
              <w:t> </w:t>
            </w:r>
          </w:p>
        </w:tc>
        <w:tc>
          <w:tcPr>
            <w:tcW w:w="916" w:type="dxa"/>
            <w:tcBorders>
              <w:bottom w:val="single" w:sz="12" w:space="0" w:color="000000"/>
            </w:tcBorders>
            <w:shd w:fill="D1D1D1"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310,941</w:t>
            </w:r>
          </w:p>
        </w:tc>
        <w:tc>
          <w:tcPr>
            <w:tcW w:w="191" w:type="dxa"/>
            <w:tcBorders/>
            <w:vAlign w:val="center"/>
          </w:tcPr>
          <w:p>
            <w:pPr>
              <w:pStyle w:val="TableContents"/>
              <w:bidi w:val="0"/>
              <w:spacing w:before="0" w:after="0"/>
              <w:ind w:left="0" w:right="0" w:hanging="0"/>
              <w:jc w:val="left"/>
              <w:rPr>
                <w:color w:val="575757"/>
              </w:rPr>
            </w:pPr>
            <w:r>
              <w:rPr>
                <w:color w:val="575757"/>
              </w:rPr>
              <w:t>​</w:t>
            </w:r>
          </w:p>
        </w:tc>
      </w:tr>
      <w:tr>
        <w:trPr/>
        <w:tc>
          <w:tcPr>
            <w:tcW w:w="6421" w:type="dxa"/>
            <w:tcBorders/>
            <w:vAlign w:val="center"/>
          </w:tcPr>
          <w:p>
            <w:pPr>
              <w:pStyle w:val="TableContents"/>
              <w:bidi w:val="0"/>
              <w:spacing w:before="0" w:after="0"/>
              <w:ind w:left="0" w:right="0" w:hanging="0"/>
              <w:jc w:val="left"/>
              <w:rPr/>
            </w:pPr>
            <w:r>
              <w:rPr/>
              <w:t xml:space="preserve">— </w:t>
            </w:r>
            <w:r>
              <w:rPr>
                <w:rFonts w:ascii="Arial;Helvetica;sans-serif" w:hAnsi="Arial;Helvetica;sans-serif"/>
                <w:sz w:val="20"/>
              </w:rPr>
              <w:t>at end of period</w:t>
            </w:r>
          </w:p>
        </w:tc>
        <w:tc>
          <w:tcPr>
            <w:tcW w:w="22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8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155,396</w:t>
            </w:r>
          </w:p>
        </w:tc>
        <w:tc>
          <w:tcPr>
            <w:tcW w:w="22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192,428</w:t>
            </w:r>
          </w:p>
        </w:tc>
        <w:tc>
          <w:tcPr>
            <w:tcW w:w="191" w:type="dxa"/>
            <w:tcBorders/>
            <w:vAlign w:val="center"/>
          </w:tcPr>
          <w:p>
            <w:pPr>
              <w:pStyle w:val="TableContents"/>
              <w:bidi w:val="0"/>
              <w:spacing w:before="0" w:after="0"/>
              <w:ind w:left="0" w:right="0" w:hanging="0"/>
              <w:jc w:val="left"/>
              <w:rPr>
                <w:color w:val="575757"/>
              </w:rPr>
            </w:pPr>
            <w:r>
              <w:rPr>
                <w:color w:val="575757"/>
              </w:rPr>
              <w:t>​</w:t>
            </w:r>
          </w:p>
        </w:tc>
      </w:tr>
      <w:tr>
        <w:trPr/>
        <w:tc>
          <w:tcPr>
            <w:tcW w:w="6421" w:type="dxa"/>
            <w:tcBorders/>
            <w:vAlign w:val="center"/>
          </w:tcPr>
          <w:p>
            <w:pPr>
              <w:pStyle w:val="TableContents"/>
              <w:bidi w:val="0"/>
              <w:spacing w:before="0" w:after="0"/>
              <w:ind w:left="0" w:right="0" w:hanging="0"/>
              <w:jc w:val="left"/>
              <w:rPr>
                <w:color w:val="575757"/>
              </w:rPr>
            </w:pPr>
            <w:r>
              <w:rPr>
                <w:color w:val="575757"/>
              </w:rPr>
              <w:t>​</w:t>
            </w:r>
          </w:p>
        </w:tc>
        <w:tc>
          <w:tcPr>
            <w:tcW w:w="22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left"/>
              <w:rPr>
                <w:color w:val="575757"/>
              </w:rPr>
            </w:pPr>
            <w:r>
              <w:rPr>
                <w:color w:val="575757"/>
              </w:rPr>
              <w:t>​</w:t>
            </w:r>
          </w:p>
        </w:tc>
        <w:tc>
          <w:tcPr>
            <w:tcW w:w="1081" w:type="dxa"/>
            <w:tcBorders/>
            <w:vAlign w:val="center"/>
          </w:tcPr>
          <w:p>
            <w:pPr>
              <w:pStyle w:val="TableContents"/>
              <w:bidi w:val="0"/>
              <w:spacing w:before="0" w:after="0"/>
              <w:ind w:left="0" w:right="0" w:hanging="0"/>
              <w:jc w:val="left"/>
              <w:rPr>
                <w:color w:val="575757"/>
              </w:rPr>
            </w:pPr>
            <w:r>
              <w:rPr>
                <w:color w:val="575757"/>
              </w:rPr>
              <w:t>​</w:t>
            </w:r>
          </w:p>
        </w:tc>
        <w:tc>
          <w:tcPr>
            <w:tcW w:w="22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left"/>
              <w:rPr>
                <w:color w:val="575757"/>
              </w:rPr>
            </w:pPr>
            <w:r>
              <w:rPr>
                <w:color w:val="575757"/>
              </w:rPr>
              <w:t>​</w:t>
            </w:r>
          </w:p>
        </w:tc>
        <w:tc>
          <w:tcPr>
            <w:tcW w:w="916" w:type="dxa"/>
            <w:tcBorders/>
            <w:vAlign w:val="center"/>
          </w:tcPr>
          <w:p>
            <w:pPr>
              <w:pStyle w:val="TableContents"/>
              <w:bidi w:val="0"/>
              <w:spacing w:before="0" w:after="0"/>
              <w:ind w:left="0" w:right="0" w:hanging="0"/>
              <w:jc w:val="left"/>
              <w:rPr>
                <w:color w:val="575757"/>
              </w:rPr>
            </w:pPr>
            <w:r>
              <w:rPr>
                <w:color w:val="575757"/>
              </w:rPr>
              <w:t>​</w:t>
            </w:r>
          </w:p>
        </w:tc>
        <w:tc>
          <w:tcPr>
            <w:tcW w:w="191" w:type="dxa"/>
            <w:tcBorders/>
            <w:vAlign w:val="center"/>
          </w:tcPr>
          <w:p>
            <w:pPr>
              <w:pStyle w:val="TableContents"/>
              <w:bidi w:val="0"/>
              <w:spacing w:before="0" w:after="0"/>
              <w:ind w:left="0" w:right="0" w:hanging="0"/>
              <w:jc w:val="left"/>
              <w:rPr>
                <w:color w:val="575757"/>
              </w:rPr>
            </w:pPr>
            <w:r>
              <w:rPr>
                <w:color w:val="575757"/>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lineRule="auto" w:line="343"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Arial;Helvetica;sans-serif" w:hAnsi="Arial;Helvetica;sans-serif"/>
          <w:b/>
          <w:sz w:val="22"/>
        </w:rPr>
      </w:pPr>
      <w:r>
        <w:rPr>
          <w:rFonts w:ascii="Arial;Helvetica;sans-serif" w:hAnsi="Arial;Helvetica;sans-serif"/>
          <w:b/>
          <w:sz w:val="22"/>
        </w:rPr>
        <w:t>Non-GAAP Financial Information</w:t>
      </w:r>
    </w:p>
    <w:p>
      <w:pPr>
        <w:pStyle w:val="TextBody"/>
        <w:bidi w:val="0"/>
        <w:spacing w:before="0" w:after="0"/>
        <w:ind w:left="0" w:right="0" w:hanging="0"/>
        <w:jc w:val="center"/>
        <w:rPr/>
      </w:pPr>
      <w:r>
        <w:rPr/>
        <w:t>​</w:t>
      </w:r>
    </w:p>
    <w:p>
      <w:pPr>
        <w:pStyle w:val="TextBody"/>
        <w:bidi w:val="0"/>
        <w:spacing w:lineRule="auto" w:line="314" w:before="0" w:after="0"/>
        <w:ind w:left="0" w:right="0" w:hanging="0"/>
        <w:jc w:val="left"/>
        <w:rPr>
          <w:rFonts w:ascii="Times New Roman;Times;serif" w:hAnsi="Times New Roman;Times;serif"/>
          <w:sz w:val="20"/>
        </w:rPr>
      </w:pPr>
      <w:r>
        <w:rPr>
          <w:rFonts w:ascii="Arial;Helvetica;sans-serif" w:hAnsi="Arial;Helvetica;sans-serif"/>
          <w:sz w:val="22"/>
        </w:rPr>
        <w:t>In addition to disclosing financial results that are determined in accordance with generally accepted accounting principles in the United States (“GAAP”), the Company also discloses certain non-GAAP financial information including (i) adjusted operating income, (ii)</w:t>
      </w:r>
      <w:r>
        <w:rPr>
          <w:rFonts w:ascii="Times New Roman;Times;serif" w:hAnsi="Times New Roman;Times;serif"/>
          <w:sz w:val="20"/>
        </w:rPr>
        <w:t> </w:t>
      </w:r>
      <w:r>
        <w:rPr>
          <w:rFonts w:ascii="Arial;Helvetica;sans-serif" w:hAnsi="Arial;Helvetica;sans-serif"/>
          <w:sz w:val="22"/>
        </w:rPr>
        <w:t>adjusted other income (expense), (iii) adjusted income before income taxes, (iv) adjusted income tax expense (benefit), and (v) adjusted diluted earnings per share.</w:t>
      </w:r>
    </w:p>
    <w:p>
      <w:pPr>
        <w:pStyle w:val="TextBody"/>
        <w:bidi w:val="0"/>
        <w:spacing w:lineRule="auto" w:line="314" w:before="0" w:after="0"/>
        <w:ind w:left="0" w:right="0" w:hanging="0"/>
        <w:jc w:val="left"/>
        <w:rPr/>
      </w:pPr>
      <w:r>
        <w:rPr/>
        <w:t>​</w:t>
      </w:r>
    </w:p>
    <w:p>
      <w:pPr>
        <w:pStyle w:val="TextBody"/>
        <w:bidi w:val="0"/>
        <w:spacing w:lineRule="auto" w:line="314" w:before="0" w:after="0"/>
        <w:ind w:left="0" w:right="0" w:hanging="0"/>
        <w:jc w:val="left"/>
        <w:rPr>
          <w:rFonts w:ascii="Arial;Helvetica;sans-serif" w:hAnsi="Arial;Helvetica;sans-serif"/>
          <w:sz w:val="22"/>
        </w:rPr>
      </w:pPr>
      <w:r>
        <w:rPr>
          <w:rFonts w:ascii="Arial;Helvetica;sans-serif" w:hAnsi="Arial;Helvetica;sans-serif"/>
          <w:sz w:val="22"/>
        </w:rPr>
        <w:t>There are also references to the impact of foreign currency in the discussion of the Company’s results of operations. When the U.S. Dollar strengthens and the stronger exchange rates of the current year are used to translate the results of operations of Avnet’s subsidiaries denominated in foreign currencies, the resulting impact is a decrease in U.S. Dollars of reported results. Conversely, when the U.S. Dollar weakens and the weaker exchange rates of the current year are used to translate the results of operations of Avnet’s subsidiaries denominated in foreign currencies, the resulting impact is an increase in U.S. Dollars of reported results. In the discussion of the Company’s results of operations, results excluding this impact are referred to as “constant currency.” Management believes sales in constant currency is a useful measure for evaluating current period performance as compared with prior periods and for understanding underlying trends. In order to determine the translation impact of changes in foreign currency exchange rates on sales, income or expense items for subsidiaries reporting in currencies other than the U.S. Dollar, the Company adjusts the average exchange rates used in current periods to be consistent with the average exchange rates in effect during the comparative period.</w:t>
      </w:r>
    </w:p>
    <w:p>
      <w:pPr>
        <w:pStyle w:val="TextBody"/>
        <w:bidi w:val="0"/>
        <w:spacing w:lineRule="auto" w:line="314" w:before="0" w:after="0"/>
        <w:ind w:left="0" w:right="0" w:hanging="0"/>
        <w:jc w:val="left"/>
        <w:rPr/>
      </w:pPr>
      <w:r>
        <w:rPr/>
        <w:t>​</w:t>
      </w:r>
    </w:p>
    <w:p>
      <w:pPr>
        <w:pStyle w:val="TextBody"/>
        <w:bidi w:val="0"/>
        <w:spacing w:lineRule="auto" w:line="314" w:before="0" w:after="0"/>
        <w:ind w:left="0" w:right="0" w:hanging="0"/>
        <w:jc w:val="left"/>
        <w:rPr>
          <w:rFonts w:ascii="Arial;Helvetica;sans-serif" w:hAnsi="Arial;Helvetica;sans-serif"/>
          <w:sz w:val="22"/>
        </w:rPr>
      </w:pPr>
      <w:r>
        <w:rPr>
          <w:rFonts w:ascii="Arial;Helvetica;sans-serif" w:hAnsi="Arial;Helvetica;sans-serif"/>
          <w:sz w:val="22"/>
        </w:rPr>
        <w:t xml:space="preserve">Management believes that operating income adjusted for restructuring, integration and other expenses, and amortization of acquired intangible assets, is a useful measure to help investors better assess and understand the Company’s operating performance. This is especially the case when comparing results with previous periods or forecasting performance for future periods, primarily because management views the excluded items to be outside of Avnet’s normal operating results or non-cash in nature. Management analyzes operating income without the impact of these items as an indicator of ongoing margin performance and underlying trends in the business. Management also uses these non-GAAP measures to establish operational goals and, in most cases, for measuring performance for compensation purposes. Management measures operating income for its reportable segments excluding restructuring, integration and other expenses, and amortization of acquired intangible assets. </w:t>
      </w:r>
    </w:p>
    <w:p>
      <w:pPr>
        <w:pStyle w:val="TextBody"/>
        <w:bidi w:val="0"/>
        <w:spacing w:lineRule="auto" w:line="314" w:before="0" w:after="0"/>
        <w:ind w:left="0" w:right="0" w:hanging="0"/>
        <w:jc w:val="left"/>
        <w:rPr/>
      </w:pPr>
      <w:r>
        <w:rPr/>
        <w:t>​</w:t>
      </w:r>
    </w:p>
    <w:p>
      <w:pPr>
        <w:pStyle w:val="TextBody"/>
        <w:bidi w:val="0"/>
        <w:spacing w:lineRule="auto" w:line="314" w:before="0" w:after="0"/>
        <w:ind w:left="0" w:right="0" w:hanging="0"/>
        <w:jc w:val="left"/>
        <w:rPr>
          <w:rFonts w:ascii="Arial;Helvetica;sans-serif" w:hAnsi="Arial;Helvetica;sans-serif"/>
          <w:sz w:val="22"/>
        </w:rPr>
      </w:pPr>
      <w:r>
        <w:rPr>
          <w:rFonts w:ascii="Arial;Helvetica;sans-serif" w:hAnsi="Arial;Helvetica;sans-serif"/>
          <w:sz w:val="22"/>
        </w:rPr>
        <w:t>Management also believes income tax expense (benefit), net income and diluted earnings per share adjusted for the impact of the items described above, foreign currency gains and losses and certain items impacting income tax expense (benefit) are useful to investors because they provide a measure of the Company’s net profitability on a more comparable basis to historical periods and provide a more meaningful basis for forecasting future performance. Adjustments to income tax expense (benefit) and the effective income tax rate include the effect of changes in tax laws, certain changes in valuation allowances and unrecognized tax benefits, income tax audit settlements and adjustments to the effective tax rate based upon the expected long-term adjusted effective tax rate. Additionally, because of management’s focus on generating shareholder value, of which net profitability is a primary driver, management believes net income and diluted earnings per share excluding the impact of these items provides an important measure of the Company’s net profitability for the investing public.</w:t>
      </w:r>
    </w:p>
    <w:p>
      <w:pPr>
        <w:pStyle w:val="TextBody"/>
        <w:bidi w:val="0"/>
        <w:spacing w:lineRule="auto" w:line="314" w:before="0" w:after="0"/>
        <w:ind w:left="0" w:right="0" w:hanging="0"/>
        <w:jc w:val="left"/>
        <w:rPr/>
      </w:pPr>
      <w:r>
        <w:rPr/>
        <w:t>​</w:t>
      </w:r>
    </w:p>
    <w:p>
      <w:pPr>
        <w:pStyle w:val="TextBody"/>
        <w:bidi w:val="0"/>
        <w:spacing w:lineRule="auto" w:line="314" w:before="0" w:after="0"/>
        <w:ind w:left="0" w:right="0" w:hanging="0"/>
        <w:jc w:val="left"/>
        <w:rPr>
          <w:rFonts w:ascii="Arial;Helvetica;sans-serif" w:hAnsi="Arial;Helvetica;sans-serif"/>
          <w:sz w:val="22"/>
        </w:rPr>
      </w:pPr>
      <w:r>
        <w:rPr>
          <w:rFonts w:ascii="Arial;Helvetica;sans-serif" w:hAnsi="Arial;Helvetica;sans-serif"/>
          <w:sz w:val="22"/>
        </w:rPr>
        <w:t>Additional non-GAAP metrics management uses are adjusted operating income margin, which is defined as adjusted operating income divided by sales and the adjusted effective income tax rate, which is defined as adjusted income tax expense divided by adjusted income before income taxes.</w:t>
      </w:r>
    </w:p>
    <w:p>
      <w:pPr>
        <w:pStyle w:val="TextBody"/>
        <w:bidi w:val="0"/>
        <w:spacing w:lineRule="auto" w:line="343"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lineRule="auto" w:line="314" w:before="0" w:after="0"/>
        <w:ind w:left="0" w:right="0" w:hanging="0"/>
        <w:jc w:val="left"/>
        <w:rPr/>
      </w:pPr>
      <w:r>
        <w:rPr/>
        <w:t>​</w:t>
      </w:r>
    </w:p>
    <w:p>
      <w:pPr>
        <w:pStyle w:val="TextBody"/>
        <w:bidi w:val="0"/>
        <w:spacing w:lineRule="auto" w:line="314" w:before="0" w:after="0"/>
        <w:ind w:left="0" w:right="0" w:hanging="0"/>
        <w:jc w:val="left"/>
        <w:rPr>
          <w:rFonts w:ascii="Arial;Helvetica;sans-serif" w:hAnsi="Arial;Helvetica;sans-serif"/>
          <w:sz w:val="22"/>
        </w:rPr>
      </w:pPr>
      <w:r>
        <w:rPr>
          <w:rFonts w:ascii="Arial;Helvetica;sans-serif" w:hAnsi="Arial;Helvetica;sans-serif"/>
          <w:sz w:val="22"/>
        </w:rPr>
        <w:t>Any analysis of results and outlook on a non-GAAP basis should be used as a complement to, and in conjunction with, results presented in accordance with GAAP.</w:t>
      </w:r>
    </w:p>
    <w:p>
      <w:pPr>
        <w:pStyle w:val="TextBody"/>
        <w:bidi w:val="0"/>
        <w:spacing w:lineRule="auto" w:line="314"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621"/>
        <w:gridCol w:w="164"/>
        <w:gridCol w:w="211"/>
        <w:gridCol w:w="791"/>
        <w:gridCol w:w="226"/>
        <w:gridCol w:w="211"/>
        <w:gridCol w:w="781"/>
        <w:gridCol w:w="226"/>
        <w:gridCol w:w="211"/>
        <w:gridCol w:w="791"/>
        <w:gridCol w:w="226"/>
        <w:gridCol w:w="256"/>
        <w:gridCol w:w="957"/>
        <w:gridCol w:w="226"/>
        <w:gridCol w:w="265"/>
        <w:gridCol w:w="1042"/>
      </w:tblGrid>
      <w:tr>
        <w:trPr/>
        <w:tc>
          <w:tcPr>
            <w:tcW w:w="3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299335" cy="175260"/>
                      <wp:effectExtent l="0" t="0" r="0" b="0"/>
                      <wp:wrapNone/>
                      <wp:docPr id="85" name="Frame84"/>
                      <a:graphic xmlns:a="http://schemas.openxmlformats.org/drawingml/2006/main">
                        <a:graphicData uri="http://schemas.microsoft.com/office/word/2010/wordprocessingShape">
                          <wps:wsp>
                            <wps:cNvSpPr txBox="1"/>
                            <wps:spPr>
                              <a:xfrm>
                                <a:off x="0" y="0"/>
                                <a:ext cx="2299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04140" cy="175260"/>
                      <wp:effectExtent l="0" t="0" r="0" b="0"/>
                      <wp:wrapNone/>
                      <wp:docPr id="86" name="Frame85"/>
                      <a:graphic xmlns:a="http://schemas.openxmlformats.org/drawingml/2006/main">
                        <a:graphicData uri="http://schemas.microsoft.com/office/word/2010/wordprocessingShape">
                          <wps:wsp>
                            <wps:cNvSpPr txBox="1"/>
                            <wps:spPr>
                              <a:xfrm>
                                <a:off x="0" y="0"/>
                                <a:ext cx="104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33985" cy="175260"/>
                      <wp:effectExtent l="0" t="0" r="0" b="0"/>
                      <wp:wrapNone/>
                      <wp:docPr id="87" name="Frame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502285" cy="175260"/>
                      <wp:effectExtent l="0" t="0" r="0" b="0"/>
                      <wp:wrapNone/>
                      <wp:docPr id="88" name="Frame87"/>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43510" cy="175260"/>
                      <wp:effectExtent l="0" t="0" r="0" b="0"/>
                      <wp:wrapNone/>
                      <wp:docPr id="89" name="Frame8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33985" cy="175260"/>
                      <wp:effectExtent l="0" t="0" r="0" b="0"/>
                      <wp:wrapNone/>
                      <wp:docPr id="90" name="Frame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495935" cy="175260"/>
                      <wp:effectExtent l="0" t="0" r="0" b="0"/>
                      <wp:wrapNone/>
                      <wp:docPr id="91" name="Frame9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43510" cy="175260"/>
                      <wp:effectExtent l="0" t="0" r="0" b="0"/>
                      <wp:wrapNone/>
                      <wp:docPr id="92" name="Frame9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33985" cy="175260"/>
                      <wp:effectExtent l="0" t="0" r="0" b="0"/>
                      <wp:wrapNone/>
                      <wp:docPr id="93" name="Frame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502285" cy="175260"/>
                      <wp:effectExtent l="0" t="0" r="0" b="0"/>
                      <wp:wrapNone/>
                      <wp:docPr id="94" name="Frame93"/>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43510" cy="175260"/>
                      <wp:effectExtent l="0" t="0" r="0" b="0"/>
                      <wp:wrapNone/>
                      <wp:docPr id="95" name="Frame9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62560" cy="175260"/>
                      <wp:effectExtent l="0" t="0" r="0" b="0"/>
                      <wp:wrapNone/>
                      <wp:docPr id="96" name="Frame95"/>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07695" cy="175260"/>
                      <wp:effectExtent l="0" t="0" r="0" b="0"/>
                      <wp:wrapNone/>
                      <wp:docPr id="97" name="Frame96"/>
                      <a:graphic xmlns:a="http://schemas.openxmlformats.org/drawingml/2006/main">
                        <a:graphicData uri="http://schemas.microsoft.com/office/word/2010/wordprocessingShape">
                          <wps:wsp>
                            <wps:cNvSpPr txBox="1"/>
                            <wps:spPr>
                              <a:xfrm>
                                <a:off x="0" y="0"/>
                                <a:ext cx="607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43510" cy="175260"/>
                      <wp:effectExtent l="0" t="0" r="0" b="0"/>
                      <wp:wrapNone/>
                      <wp:docPr id="98" name="Frame9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68275" cy="175260"/>
                      <wp:effectExtent l="0" t="0" r="0" b="0"/>
                      <wp:wrapNone/>
                      <wp:docPr id="99" name="Frame98"/>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61670" cy="175260"/>
                      <wp:effectExtent l="0" t="0" r="0" b="0"/>
                      <wp:wrapNone/>
                      <wp:docPr id="100" name="Frame99"/>
                      <a:graphic xmlns:a="http://schemas.openxmlformats.org/drawingml/2006/main">
                        <a:graphicData uri="http://schemas.microsoft.com/office/word/2010/wordprocessingShape">
                          <wps:wsp>
                            <wps:cNvSpPr txBox="1"/>
                            <wps:spPr>
                              <a:xfrm>
                                <a:off x="0" y="0"/>
                                <a:ext cx="661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21" w:type="dxa"/>
            <w:tcBorders/>
            <w:vAlign w:val="center"/>
          </w:tcPr>
          <w:p>
            <w:pPr>
              <w:pStyle w:val="TableContents"/>
              <w:bidi w:val="0"/>
              <w:spacing w:before="0" w:after="0"/>
              <w:ind w:left="0" w:right="0" w:hanging="0"/>
              <w:jc w:val="left"/>
              <w:rPr/>
            </w:pPr>
            <w:r>
              <w:rPr/>
              <w:t>​</w:t>
            </w:r>
          </w:p>
        </w:tc>
        <w:tc>
          <w:tcPr>
            <w:tcW w:w="164" w:type="dxa"/>
            <w:tcBorders/>
            <w:vAlign w:val="center"/>
          </w:tcPr>
          <w:p>
            <w:pPr>
              <w:pStyle w:val="TableContents"/>
              <w:bidi w:val="0"/>
              <w:spacing w:before="0" w:after="0"/>
              <w:ind w:left="0" w:right="0" w:hanging="0"/>
              <w:jc w:val="left"/>
              <w:rPr/>
            </w:pPr>
            <w:r>
              <w:rPr/>
              <w:t>​</w:t>
            </w:r>
          </w:p>
        </w:tc>
        <w:tc>
          <w:tcPr>
            <w:tcW w:w="1002" w:type="dxa"/>
            <w:gridSpan w:val="2"/>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Fiscal </w:t>
            </w:r>
          </w:p>
        </w:tc>
        <w:tc>
          <w:tcPr>
            <w:tcW w:w="226" w:type="dxa"/>
            <w:tcBorders/>
            <w:vAlign w:val="center"/>
          </w:tcPr>
          <w:p>
            <w:pPr>
              <w:pStyle w:val="TableContents"/>
              <w:bidi w:val="0"/>
              <w:spacing w:before="0" w:after="0"/>
              <w:ind w:left="0" w:right="0" w:hanging="0"/>
              <w:jc w:val="left"/>
              <w:rPr/>
            </w:pPr>
            <w:r>
              <w:rPr/>
              <w:t>​</w:t>
            </w:r>
          </w:p>
        </w:tc>
        <w:tc>
          <w:tcPr>
            <w:tcW w:w="5192" w:type="dxa"/>
            <w:gridSpan w:val="11"/>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Quarters Ended</w:t>
            </w:r>
          </w:p>
        </w:tc>
      </w:tr>
      <w:tr>
        <w:trPr/>
        <w:tc>
          <w:tcPr>
            <w:tcW w:w="3621" w:type="dxa"/>
            <w:tcBorders/>
            <w:vAlign w:val="center"/>
          </w:tcPr>
          <w:p>
            <w:pPr>
              <w:pStyle w:val="TableContents"/>
              <w:bidi w:val="0"/>
              <w:spacing w:before="0" w:after="0"/>
              <w:ind w:left="0" w:right="0" w:hanging="0"/>
              <w:jc w:val="left"/>
              <w:rPr/>
            </w:pPr>
            <w:r>
              <w:rPr/>
              <w:t>​</w:t>
            </w:r>
          </w:p>
        </w:tc>
        <w:tc>
          <w:tcPr>
            <w:tcW w:w="164" w:type="dxa"/>
            <w:tcBorders/>
            <w:vAlign w:val="center"/>
          </w:tcPr>
          <w:p>
            <w:pPr>
              <w:pStyle w:val="TableContents"/>
              <w:bidi w:val="0"/>
              <w:spacing w:before="0" w:after="0"/>
              <w:ind w:left="0" w:right="0" w:hanging="0"/>
              <w:jc w:val="left"/>
              <w:rPr/>
            </w:pPr>
            <w:r>
              <w:rPr/>
              <w:t>​</w:t>
            </w:r>
          </w:p>
        </w:tc>
        <w:tc>
          <w:tcPr>
            <w:tcW w:w="1002" w:type="dxa"/>
            <w:gridSpan w:val="2"/>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Year</w:t>
            </w:r>
          </w:p>
        </w:tc>
        <w:tc>
          <w:tcPr>
            <w:tcW w:w="2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June 27,</w:t>
            </w:r>
          </w:p>
        </w:tc>
        <w:tc>
          <w:tcPr>
            <w:tcW w:w="226" w:type="dxa"/>
            <w:tcBorders/>
            <w:vAlign w:val="center"/>
          </w:tcPr>
          <w:p>
            <w:pPr>
              <w:pStyle w:val="TableContents"/>
              <w:bidi w:val="0"/>
              <w:spacing w:before="0" w:after="0"/>
              <w:ind w:left="0" w:right="0" w:hanging="0"/>
              <w:jc w:val="center"/>
              <w:rPr/>
            </w:pPr>
            <w:r>
              <w:rPr/>
              <w:t>​</w:t>
            </w:r>
          </w:p>
        </w:tc>
        <w:tc>
          <w:tcPr>
            <w:tcW w:w="1002" w:type="dxa"/>
            <w:gridSpan w:val="2"/>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March 28,</w:t>
            </w:r>
          </w:p>
        </w:tc>
        <w:tc>
          <w:tcPr>
            <w:tcW w:w="226" w:type="dxa"/>
            <w:tcBorders/>
            <w:vAlign w:val="center"/>
          </w:tcPr>
          <w:p>
            <w:pPr>
              <w:pStyle w:val="TableContents"/>
              <w:bidi w:val="0"/>
              <w:spacing w:before="0" w:after="0"/>
              <w:ind w:left="0" w:right="0" w:hanging="0"/>
              <w:jc w:val="left"/>
              <w:rPr/>
            </w:pPr>
            <w:r>
              <w:rPr/>
              <w:t>​</w:t>
            </w:r>
          </w:p>
        </w:tc>
        <w:tc>
          <w:tcPr>
            <w:tcW w:w="1213" w:type="dxa"/>
            <w:gridSpan w:val="2"/>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December 27,</w:t>
            </w:r>
          </w:p>
        </w:tc>
        <w:tc>
          <w:tcPr>
            <w:tcW w:w="226" w:type="dxa"/>
            <w:tcBorders/>
            <w:vAlign w:val="center"/>
          </w:tcPr>
          <w:p>
            <w:pPr>
              <w:pStyle w:val="TableContents"/>
              <w:bidi w:val="0"/>
              <w:spacing w:before="0" w:after="0"/>
              <w:ind w:left="0" w:right="0" w:hanging="0"/>
              <w:jc w:val="left"/>
              <w:rPr/>
            </w:pPr>
            <w:r>
              <w:rPr/>
              <w:t>​</w:t>
            </w:r>
          </w:p>
        </w:tc>
        <w:tc>
          <w:tcPr>
            <w:tcW w:w="1307" w:type="dxa"/>
            <w:gridSpan w:val="2"/>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September 27,</w:t>
            </w:r>
          </w:p>
        </w:tc>
      </w:tr>
      <w:tr>
        <w:trPr/>
        <w:tc>
          <w:tcPr>
            <w:tcW w:w="3621" w:type="dxa"/>
            <w:tcBorders/>
            <w:vAlign w:val="center"/>
          </w:tcPr>
          <w:p>
            <w:pPr>
              <w:pStyle w:val="TableContents"/>
              <w:bidi w:val="0"/>
              <w:spacing w:before="0" w:after="0"/>
              <w:ind w:left="0" w:right="0" w:hanging="0"/>
              <w:jc w:val="left"/>
              <w:rPr/>
            </w:pPr>
            <w:r>
              <w:rPr/>
              <w:t>​</w:t>
            </w:r>
          </w:p>
        </w:tc>
        <w:tc>
          <w:tcPr>
            <w:tcW w:w="164" w:type="dxa"/>
            <w:tcBorders/>
            <w:vAlign w:val="center"/>
          </w:tcPr>
          <w:p>
            <w:pPr>
              <w:pStyle w:val="TableContents"/>
              <w:bidi w:val="0"/>
              <w:spacing w:before="0" w:after="0"/>
              <w:ind w:left="0" w:right="0" w:hanging="0"/>
              <w:jc w:val="center"/>
              <w:rPr>
                <w:color w:val="575757"/>
              </w:rPr>
            </w:pPr>
            <w:r>
              <w:rPr>
                <w:color w:val="575757"/>
              </w:rPr>
              <w:t> </w:t>
            </w:r>
          </w:p>
        </w:tc>
        <w:tc>
          <w:tcPr>
            <w:tcW w:w="100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2026*</w:t>
            </w:r>
          </w:p>
        </w:tc>
        <w:tc>
          <w:tcPr>
            <w:tcW w:w="226" w:type="dxa"/>
            <w:tcBorders/>
            <w:vAlign w:val="center"/>
          </w:tcPr>
          <w:p>
            <w:pPr>
              <w:pStyle w:val="TableContents"/>
              <w:bidi w:val="0"/>
              <w:spacing w:before="0" w:after="0"/>
              <w:ind w:left="0" w:right="0" w:hanging="0"/>
              <w:jc w:val="center"/>
              <w:rPr>
                <w:color w:val="575757"/>
              </w:rPr>
            </w:pPr>
            <w:r>
              <w:rPr>
                <w:color w:val="575757"/>
              </w:rPr>
              <w:t>  ​</w:t>
            </w:r>
          </w:p>
        </w:tc>
        <w:tc>
          <w:tcPr>
            <w:tcW w:w="99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2026</w:t>
            </w:r>
          </w:p>
        </w:tc>
        <w:tc>
          <w:tcPr>
            <w:tcW w:w="226" w:type="dxa"/>
            <w:tcBorders/>
            <w:vAlign w:val="center"/>
          </w:tcPr>
          <w:p>
            <w:pPr>
              <w:pStyle w:val="TableContents"/>
              <w:bidi w:val="0"/>
              <w:spacing w:before="0" w:after="0"/>
              <w:ind w:left="0" w:right="0" w:hanging="0"/>
              <w:jc w:val="center"/>
              <w:rPr/>
            </w:pPr>
            <w:r>
              <w:rPr/>
              <w:t>  ​</w:t>
            </w:r>
          </w:p>
        </w:tc>
        <w:tc>
          <w:tcPr>
            <w:tcW w:w="100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2026</w:t>
            </w:r>
          </w:p>
        </w:tc>
        <w:tc>
          <w:tcPr>
            <w:tcW w:w="226" w:type="dxa"/>
            <w:tcBorders/>
            <w:vAlign w:val="center"/>
          </w:tcPr>
          <w:p>
            <w:pPr>
              <w:pStyle w:val="TableContents"/>
              <w:bidi w:val="0"/>
              <w:spacing w:before="0" w:after="0"/>
              <w:ind w:left="0" w:right="0" w:hanging="0"/>
              <w:jc w:val="center"/>
              <w:rPr>
                <w:color w:val="575757"/>
              </w:rPr>
            </w:pPr>
            <w:r>
              <w:rPr>
                <w:color w:val="575757"/>
              </w:rPr>
              <w:t>  ​</w:t>
            </w:r>
          </w:p>
        </w:tc>
        <w:tc>
          <w:tcPr>
            <w:tcW w:w="1213"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226" w:type="dxa"/>
            <w:tcBorders/>
            <w:vAlign w:val="center"/>
          </w:tcPr>
          <w:p>
            <w:pPr>
              <w:pStyle w:val="TableContents"/>
              <w:bidi w:val="0"/>
              <w:spacing w:before="0" w:after="0"/>
              <w:ind w:left="0" w:right="0" w:hanging="0"/>
              <w:jc w:val="center"/>
              <w:rPr>
                <w:color w:val="575757"/>
              </w:rPr>
            </w:pPr>
            <w:r>
              <w:rPr>
                <w:color w:val="575757"/>
              </w:rPr>
              <w:t>  ​</w:t>
            </w:r>
          </w:p>
        </w:tc>
        <w:tc>
          <w:tcPr>
            <w:tcW w:w="130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r>
      <w:tr>
        <w:trPr/>
        <w:tc>
          <w:tcPr>
            <w:tcW w:w="10205" w:type="dxa"/>
            <w:gridSpan w:val="16"/>
            <w:tcBorders/>
            <w:vAlign w:val="center"/>
          </w:tcPr>
          <w:p>
            <w:pPr>
              <w:pStyle w:val="TableContents"/>
              <w:bidi w:val="0"/>
              <w:spacing w:before="0" w:after="283"/>
              <w:ind w:left="0" w:right="0" w:hanging="0"/>
              <w:jc w:val="left"/>
              <w:rPr>
                <w:sz w:val="4"/>
                <w:szCs w:val="4"/>
              </w:rPr>
            </w:pPr>
            <w:r>
              <w:rPr>
                <w:sz w:val="4"/>
                <w:szCs w:val="4"/>
              </w:rPr>
            </w:r>
          </w:p>
        </w:tc>
      </w:tr>
      <w:tr>
        <w:trPr/>
        <w:tc>
          <w:tcPr>
            <w:tcW w:w="3621" w:type="dxa"/>
            <w:tcBorders/>
            <w:vAlign w:val="center"/>
          </w:tcPr>
          <w:p>
            <w:pPr>
              <w:pStyle w:val="TableContents"/>
              <w:bidi w:val="0"/>
              <w:spacing w:before="0" w:after="0"/>
              <w:ind w:left="0" w:right="0" w:hanging="0"/>
              <w:jc w:val="left"/>
              <w:rPr/>
            </w:pPr>
            <w:r>
              <w:rPr/>
              <w:t>​</w:t>
            </w:r>
          </w:p>
        </w:tc>
        <w:tc>
          <w:tcPr>
            <w:tcW w:w="164" w:type="dxa"/>
            <w:tcBorders/>
            <w:vAlign w:val="center"/>
          </w:tcPr>
          <w:p>
            <w:pPr>
              <w:pStyle w:val="TableContents"/>
              <w:bidi w:val="0"/>
              <w:spacing w:before="0" w:after="0"/>
              <w:ind w:left="0" w:right="0" w:hanging="0"/>
              <w:jc w:val="left"/>
              <w:rPr/>
            </w:pPr>
            <w:r>
              <w:rPr/>
              <w:t>​</w:t>
            </w:r>
          </w:p>
        </w:tc>
        <w:tc>
          <w:tcPr>
            <w:tcW w:w="6420" w:type="dxa"/>
            <w:gridSpan w:val="14"/>
            <w:tcBorders/>
            <w:vAlign w:val="center"/>
          </w:tcPr>
          <w:p>
            <w:pPr>
              <w:pStyle w:val="TableContents"/>
              <w:bidi w:val="0"/>
              <w:spacing w:before="0" w:after="0"/>
              <w:ind w:left="0" w:right="0" w:hanging="0"/>
              <w:jc w:val="center"/>
              <w:rPr>
                <w:rFonts w:ascii="Arial;Helvetica;sans-serif" w:hAnsi="Arial;Helvetica;sans-serif"/>
                <w:b/>
                <w:i/>
                <w:sz w:val="18"/>
              </w:rPr>
            </w:pPr>
            <w:r>
              <w:rPr>
                <w:rFonts w:ascii="Arial;Helvetica;sans-serif" w:hAnsi="Arial;Helvetica;sans-serif"/>
                <w:b/>
                <w:i/>
                <w:sz w:val="18"/>
              </w:rPr>
              <w:t>($ in thousands, except per share amounts)</w:t>
            </w:r>
          </w:p>
        </w:tc>
      </w:tr>
      <w:tr>
        <w:trPr/>
        <w:tc>
          <w:tcPr>
            <w:tcW w:w="3621" w:type="dxa"/>
            <w:tcBorders/>
            <w:shd w:fill="D1D1D1"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GAAP operating income</w:t>
            </w:r>
          </w:p>
        </w:tc>
        <w:tc>
          <w:tcPr>
            <w:tcW w:w="164"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D1D1D1"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91"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724,782</w:t>
            </w:r>
          </w:p>
        </w:tc>
        <w:tc>
          <w:tcPr>
            <w:tcW w:w="226"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81"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231,019</w:t>
            </w:r>
          </w:p>
        </w:tc>
        <w:tc>
          <w:tcPr>
            <w:tcW w:w="226" w:type="dxa"/>
            <w:tcBorders/>
            <w:shd w:fill="D1D1D1" w:val="clear"/>
            <w:vAlign w:val="center"/>
          </w:tcPr>
          <w:p>
            <w:pPr>
              <w:pStyle w:val="TableContents"/>
              <w:bidi w:val="0"/>
              <w:spacing w:before="0" w:after="0"/>
              <w:ind w:left="0" w:right="0" w:hanging="0"/>
              <w:jc w:val="right"/>
              <w:rPr/>
            </w:pPr>
            <w:r>
              <w:rPr/>
              <w:t>​</w:t>
            </w:r>
          </w:p>
        </w:tc>
        <w:tc>
          <w:tcPr>
            <w:tcW w:w="211"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791"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205,535</w:t>
            </w:r>
          </w:p>
        </w:tc>
        <w:tc>
          <w:tcPr>
            <w:tcW w:w="226" w:type="dxa"/>
            <w:tcBorders/>
            <w:shd w:fill="D1D1D1" w:val="clear"/>
            <w:vAlign w:val="center"/>
          </w:tcPr>
          <w:p>
            <w:pPr>
              <w:pStyle w:val="TableContents"/>
              <w:bidi w:val="0"/>
              <w:spacing w:before="0" w:after="0"/>
              <w:ind w:left="0" w:right="0" w:hanging="0"/>
              <w:jc w:val="left"/>
              <w:rPr/>
            </w:pPr>
            <w:r>
              <w:rPr/>
              <w:t>​</w:t>
            </w:r>
          </w:p>
        </w:tc>
        <w:tc>
          <w:tcPr>
            <w:tcW w:w="256" w:type="dxa"/>
            <w:tcBorders/>
            <w:shd w:fill="D1D1D1"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57"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146,196</w:t>
            </w:r>
          </w:p>
        </w:tc>
        <w:tc>
          <w:tcPr>
            <w:tcW w:w="226" w:type="dxa"/>
            <w:tcBorders/>
            <w:shd w:fill="D1D1D1" w:val="clear"/>
            <w:vAlign w:val="center"/>
          </w:tcPr>
          <w:p>
            <w:pPr>
              <w:pStyle w:val="TableContents"/>
              <w:bidi w:val="0"/>
              <w:spacing w:before="0" w:after="0"/>
              <w:ind w:left="0" w:right="0" w:hanging="0"/>
              <w:jc w:val="left"/>
              <w:rPr/>
            </w:pPr>
            <w:r>
              <w:rPr/>
              <w:t>​</w:t>
            </w:r>
          </w:p>
        </w:tc>
        <w:tc>
          <w:tcPr>
            <w:tcW w:w="265" w:type="dxa"/>
            <w:tcBorders/>
            <w:shd w:fill="D1D1D1"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42"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142,032</w:t>
            </w:r>
          </w:p>
        </w:tc>
      </w:tr>
      <w:tr>
        <w:trPr/>
        <w:tc>
          <w:tcPr>
            <w:tcW w:w="362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 xml:space="preserve">Restructuring, integration, and other expenses </w:t>
            </w:r>
          </w:p>
        </w:tc>
        <w:tc>
          <w:tcPr>
            <w:tcW w:w="164"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134,706</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86,507</w:t>
            </w:r>
          </w:p>
        </w:tc>
        <w:tc>
          <w:tcPr>
            <w:tcW w:w="2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9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14,737</w:t>
            </w:r>
          </w:p>
        </w:tc>
        <w:tc>
          <w:tcPr>
            <w:tcW w:w="22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25,171</w:t>
            </w:r>
          </w:p>
        </w:tc>
        <w:tc>
          <w:tcPr>
            <w:tcW w:w="22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1042"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8,291</w:t>
            </w:r>
          </w:p>
        </w:tc>
      </w:tr>
      <w:tr>
        <w:trPr/>
        <w:tc>
          <w:tcPr>
            <w:tcW w:w="3621" w:type="dxa"/>
            <w:tcBorders/>
            <w:shd w:fill="D1D1D1"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 xml:space="preserve">Amortization of intangible assets </w:t>
            </w:r>
          </w:p>
        </w:tc>
        <w:tc>
          <w:tcPr>
            <w:tcW w:w="164"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bottom w:val="single" w:sz="12" w:space="0" w:color="000000"/>
            </w:tcBorders>
            <w:shd w:fill="D1D1D1" w:val="clear"/>
            <w:tcMar>
              <w:bottom w:w="28" w:type="dxa"/>
            </w:tcMar>
            <w:vAlign w:val="center"/>
          </w:tcPr>
          <w:p>
            <w:pPr>
              <w:pStyle w:val="TableContents"/>
              <w:bidi w:val="0"/>
              <w:spacing w:before="0" w:after="0"/>
              <w:ind w:left="0" w:right="0" w:hanging="0"/>
              <w:jc w:val="right"/>
              <w:rPr/>
            </w:pPr>
            <w:r>
              <w:rPr/>
              <w:t>​</w:t>
            </w:r>
          </w:p>
        </w:tc>
        <w:tc>
          <w:tcPr>
            <w:tcW w:w="791" w:type="dxa"/>
            <w:tcBorders>
              <w:bottom w:val="single" w:sz="12" w:space="0" w:color="000000"/>
            </w:tcBorders>
            <w:shd w:fill="D1D1D1"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1,457</w:t>
            </w:r>
          </w:p>
        </w:tc>
        <w:tc>
          <w:tcPr>
            <w:tcW w:w="226" w:type="dxa"/>
            <w:tcBorders/>
            <w:shd w:fill="D1D1D1"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D1D1D1" w:val="clear"/>
            <w:tcMar>
              <w:bottom w:w="28" w:type="dxa"/>
            </w:tcMar>
            <w:vAlign w:val="center"/>
          </w:tcPr>
          <w:p>
            <w:pPr>
              <w:pStyle w:val="TableContents"/>
              <w:bidi w:val="0"/>
              <w:spacing w:before="0" w:after="0"/>
              <w:ind w:left="0" w:right="0" w:hanging="0"/>
              <w:jc w:val="right"/>
              <w:rPr/>
            </w:pPr>
            <w:r>
              <w:rPr/>
              <w:t>​</w:t>
            </w:r>
          </w:p>
        </w:tc>
        <w:tc>
          <w:tcPr>
            <w:tcW w:w="781" w:type="dxa"/>
            <w:tcBorders>
              <w:bottom w:val="single" w:sz="12" w:space="0" w:color="000000"/>
            </w:tcBorders>
            <w:shd w:fill="D1D1D1"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364</w:t>
            </w:r>
          </w:p>
        </w:tc>
        <w:tc>
          <w:tcPr>
            <w:tcW w:w="226" w:type="dxa"/>
            <w:tcBorders/>
            <w:shd w:fill="D1D1D1" w:val="clear"/>
            <w:vAlign w:val="center"/>
          </w:tcPr>
          <w:p>
            <w:pPr>
              <w:pStyle w:val="TableContents"/>
              <w:bidi w:val="0"/>
              <w:spacing w:before="0" w:after="0"/>
              <w:ind w:left="0" w:right="0" w:hanging="0"/>
              <w:jc w:val="right"/>
              <w:rPr/>
            </w:pPr>
            <w:r>
              <w:rPr/>
              <w:t>​</w:t>
            </w:r>
          </w:p>
        </w:tc>
        <w:tc>
          <w:tcPr>
            <w:tcW w:w="211" w:type="dxa"/>
            <w:tcBorders>
              <w:bottom w:val="single" w:sz="12" w:space="0" w:color="000000"/>
            </w:tcBorders>
            <w:shd w:fill="D1D1D1" w:val="clear"/>
            <w:tcMar>
              <w:bottom w:w="28" w:type="dxa"/>
            </w:tcMar>
            <w:vAlign w:val="center"/>
          </w:tcPr>
          <w:p>
            <w:pPr>
              <w:pStyle w:val="TableContents"/>
              <w:bidi w:val="0"/>
              <w:spacing w:before="0" w:after="0"/>
              <w:ind w:left="0" w:right="0" w:hanging="0"/>
              <w:jc w:val="right"/>
              <w:rPr/>
            </w:pPr>
            <w:r>
              <w:rPr/>
              <w:t>​</w:t>
            </w:r>
          </w:p>
        </w:tc>
        <w:tc>
          <w:tcPr>
            <w:tcW w:w="791" w:type="dxa"/>
            <w:tcBorders>
              <w:bottom w:val="single" w:sz="12" w:space="0" w:color="000000"/>
            </w:tcBorders>
            <w:shd w:fill="D1D1D1"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364</w:t>
            </w:r>
          </w:p>
        </w:tc>
        <w:tc>
          <w:tcPr>
            <w:tcW w:w="226" w:type="dxa"/>
            <w:tcBorders/>
            <w:shd w:fill="D1D1D1" w:val="clear"/>
            <w:vAlign w:val="center"/>
          </w:tcPr>
          <w:p>
            <w:pPr>
              <w:pStyle w:val="TableContents"/>
              <w:bidi w:val="0"/>
              <w:spacing w:before="0" w:after="0"/>
              <w:ind w:left="0" w:right="0" w:hanging="0"/>
              <w:jc w:val="left"/>
              <w:rPr/>
            </w:pPr>
            <w:r>
              <w:rPr/>
              <w:t>​</w:t>
            </w:r>
          </w:p>
        </w:tc>
        <w:tc>
          <w:tcPr>
            <w:tcW w:w="256" w:type="dxa"/>
            <w:tcBorders>
              <w:bottom w:val="single" w:sz="12" w:space="0" w:color="000000"/>
            </w:tcBorders>
            <w:shd w:fill="D1D1D1" w:val="clear"/>
            <w:tcMar>
              <w:bottom w:w="28" w:type="dxa"/>
            </w:tcMar>
            <w:vAlign w:val="center"/>
          </w:tcPr>
          <w:p>
            <w:pPr>
              <w:pStyle w:val="TableContents"/>
              <w:bidi w:val="0"/>
              <w:spacing w:before="0" w:after="0"/>
              <w:ind w:left="0" w:right="0" w:hanging="0"/>
              <w:jc w:val="right"/>
              <w:rPr/>
            </w:pPr>
            <w:r>
              <w:rPr/>
              <w:t>​</w:t>
            </w:r>
          </w:p>
        </w:tc>
        <w:tc>
          <w:tcPr>
            <w:tcW w:w="957" w:type="dxa"/>
            <w:tcBorders>
              <w:bottom w:val="single" w:sz="12" w:space="0" w:color="000000"/>
            </w:tcBorders>
            <w:shd w:fill="D1D1D1"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364</w:t>
            </w:r>
          </w:p>
        </w:tc>
        <w:tc>
          <w:tcPr>
            <w:tcW w:w="226" w:type="dxa"/>
            <w:tcBorders/>
            <w:shd w:fill="D1D1D1" w:val="clear"/>
            <w:vAlign w:val="center"/>
          </w:tcPr>
          <w:p>
            <w:pPr>
              <w:pStyle w:val="TableContents"/>
              <w:bidi w:val="0"/>
              <w:spacing w:before="0" w:after="0"/>
              <w:ind w:left="0" w:right="0" w:hanging="0"/>
              <w:jc w:val="left"/>
              <w:rPr/>
            </w:pPr>
            <w:r>
              <w:rPr/>
              <w:t>​</w:t>
            </w:r>
          </w:p>
        </w:tc>
        <w:tc>
          <w:tcPr>
            <w:tcW w:w="265" w:type="dxa"/>
            <w:tcBorders>
              <w:bottom w:val="single" w:sz="12" w:space="0" w:color="000000"/>
            </w:tcBorders>
            <w:shd w:fill="D1D1D1" w:val="clear"/>
            <w:tcMar>
              <w:bottom w:w="28" w:type="dxa"/>
            </w:tcMar>
            <w:vAlign w:val="center"/>
          </w:tcPr>
          <w:p>
            <w:pPr>
              <w:pStyle w:val="TableContents"/>
              <w:bidi w:val="0"/>
              <w:spacing w:before="0" w:after="0"/>
              <w:ind w:left="0" w:right="0" w:hanging="0"/>
              <w:jc w:val="right"/>
              <w:rPr/>
            </w:pPr>
            <w:r>
              <w:rPr/>
              <w:t>​</w:t>
            </w:r>
          </w:p>
        </w:tc>
        <w:tc>
          <w:tcPr>
            <w:tcW w:w="1042" w:type="dxa"/>
            <w:tcBorders>
              <w:bottom w:val="single" w:sz="12" w:space="0" w:color="000000"/>
            </w:tcBorders>
            <w:shd w:fill="D1D1D1"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364</w:t>
            </w:r>
          </w:p>
        </w:tc>
      </w:tr>
      <w:tr>
        <w:trPr/>
        <w:tc>
          <w:tcPr>
            <w:tcW w:w="362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 xml:space="preserve">Adjusted operating income </w:t>
            </w:r>
          </w:p>
        </w:tc>
        <w:tc>
          <w:tcPr>
            <w:tcW w:w="164"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860,945</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317,890</w:t>
            </w:r>
          </w:p>
        </w:tc>
        <w:tc>
          <w:tcPr>
            <w:tcW w:w="2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220,636</w:t>
            </w:r>
          </w:p>
        </w:tc>
        <w:tc>
          <w:tcPr>
            <w:tcW w:w="22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171,731</w:t>
            </w:r>
          </w:p>
        </w:tc>
        <w:tc>
          <w:tcPr>
            <w:tcW w:w="22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1042"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150,687</w:t>
            </w:r>
          </w:p>
        </w:tc>
      </w:tr>
      <w:tr>
        <w:trPr/>
        <w:tc>
          <w:tcPr>
            <w:tcW w:w="3621" w:type="dxa"/>
            <w:tcBorders/>
            <w:shd w:fill="D1D1D1" w:val="clear"/>
            <w:vAlign w:val="center"/>
          </w:tcPr>
          <w:p>
            <w:pPr>
              <w:pStyle w:val="TableContents"/>
              <w:bidi w:val="0"/>
              <w:spacing w:before="0" w:after="0"/>
              <w:ind w:left="0" w:right="0" w:hanging="0"/>
              <w:jc w:val="left"/>
              <w:rPr/>
            </w:pPr>
            <w:r>
              <w:rPr/>
              <w:t>​</w:t>
            </w:r>
          </w:p>
        </w:tc>
        <w:tc>
          <w:tcPr>
            <w:tcW w:w="164"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D1D1D1" w:val="clear"/>
            <w:vAlign w:val="center"/>
          </w:tcPr>
          <w:p>
            <w:pPr>
              <w:pStyle w:val="TableContents"/>
              <w:bidi w:val="0"/>
              <w:spacing w:before="0" w:after="0"/>
              <w:ind w:left="0" w:right="0" w:hanging="0"/>
              <w:jc w:val="left"/>
              <w:rPr/>
            </w:pPr>
            <w:r>
              <w:rPr/>
              <w:t>​</w:t>
            </w:r>
          </w:p>
        </w:tc>
        <w:tc>
          <w:tcPr>
            <w:tcW w:w="791" w:type="dxa"/>
            <w:tcBorders/>
            <w:shd w:fill="D1D1D1" w:val="clear"/>
            <w:vAlign w:val="center"/>
          </w:tcPr>
          <w:p>
            <w:pPr>
              <w:pStyle w:val="TableContents"/>
              <w:bidi w:val="0"/>
              <w:spacing w:before="0" w:after="0"/>
              <w:ind w:left="0" w:right="0" w:hanging="0"/>
              <w:jc w:val="left"/>
              <w:rPr/>
            </w:pPr>
            <w:r>
              <w:rPr/>
              <w:t>​</w:t>
            </w:r>
          </w:p>
        </w:tc>
        <w:tc>
          <w:tcPr>
            <w:tcW w:w="22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D1D1D1" w:val="clear"/>
            <w:vAlign w:val="center"/>
          </w:tcPr>
          <w:p>
            <w:pPr>
              <w:pStyle w:val="TableContents"/>
              <w:bidi w:val="0"/>
              <w:spacing w:before="0" w:after="0"/>
              <w:ind w:left="0" w:right="0" w:hanging="0"/>
              <w:jc w:val="left"/>
              <w:rPr/>
            </w:pPr>
            <w:r>
              <w:rPr/>
              <w:t>​</w:t>
            </w:r>
          </w:p>
        </w:tc>
        <w:tc>
          <w:tcPr>
            <w:tcW w:w="781" w:type="dxa"/>
            <w:tcBorders/>
            <w:shd w:fill="D1D1D1" w:val="clear"/>
            <w:vAlign w:val="center"/>
          </w:tcPr>
          <w:p>
            <w:pPr>
              <w:pStyle w:val="TableContents"/>
              <w:bidi w:val="0"/>
              <w:spacing w:before="0" w:after="0"/>
              <w:ind w:left="0" w:right="0" w:hanging="0"/>
              <w:jc w:val="left"/>
              <w:rPr/>
            </w:pPr>
            <w:r>
              <w:rPr/>
              <w:t>​</w:t>
            </w:r>
          </w:p>
        </w:tc>
        <w:tc>
          <w:tcPr>
            <w:tcW w:w="226"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pPr>
            <w:r>
              <w:rPr/>
              <w:t>​</w:t>
            </w:r>
          </w:p>
        </w:tc>
        <w:tc>
          <w:tcPr>
            <w:tcW w:w="791" w:type="dxa"/>
            <w:tcBorders/>
            <w:shd w:fill="D1D1D1" w:val="clear"/>
            <w:vAlign w:val="center"/>
          </w:tcPr>
          <w:p>
            <w:pPr>
              <w:pStyle w:val="TableContents"/>
              <w:bidi w:val="0"/>
              <w:spacing w:before="0" w:after="0"/>
              <w:ind w:left="0" w:right="0" w:hanging="0"/>
              <w:jc w:val="left"/>
              <w:rPr/>
            </w:pPr>
            <w:r>
              <w:rPr/>
              <w:t>​</w:t>
            </w:r>
          </w:p>
        </w:tc>
        <w:tc>
          <w:tcPr>
            <w:tcW w:w="22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56" w:type="dxa"/>
            <w:tcBorders/>
            <w:shd w:fill="D1D1D1" w:val="clear"/>
            <w:vAlign w:val="center"/>
          </w:tcPr>
          <w:p>
            <w:pPr>
              <w:pStyle w:val="TableContents"/>
              <w:bidi w:val="0"/>
              <w:spacing w:before="0" w:after="0"/>
              <w:ind w:left="0" w:right="0" w:hanging="0"/>
              <w:jc w:val="left"/>
              <w:rPr/>
            </w:pPr>
            <w:r>
              <w:rPr/>
              <w:t>​</w:t>
            </w:r>
          </w:p>
        </w:tc>
        <w:tc>
          <w:tcPr>
            <w:tcW w:w="957" w:type="dxa"/>
            <w:tcBorders/>
            <w:shd w:fill="D1D1D1" w:val="clear"/>
            <w:vAlign w:val="center"/>
          </w:tcPr>
          <w:p>
            <w:pPr>
              <w:pStyle w:val="TableContents"/>
              <w:bidi w:val="0"/>
              <w:spacing w:before="0" w:after="0"/>
              <w:ind w:left="0" w:right="0" w:hanging="0"/>
              <w:jc w:val="left"/>
              <w:rPr/>
            </w:pPr>
            <w:r>
              <w:rPr/>
              <w:t>​</w:t>
            </w:r>
          </w:p>
        </w:tc>
        <w:tc>
          <w:tcPr>
            <w:tcW w:w="22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65" w:type="dxa"/>
            <w:tcBorders/>
            <w:shd w:fill="D1D1D1" w:val="clear"/>
            <w:vAlign w:val="center"/>
          </w:tcPr>
          <w:p>
            <w:pPr>
              <w:pStyle w:val="TableContents"/>
              <w:bidi w:val="0"/>
              <w:spacing w:before="0" w:after="0"/>
              <w:ind w:left="0" w:right="0" w:hanging="0"/>
              <w:jc w:val="left"/>
              <w:rPr/>
            </w:pPr>
            <w:r>
              <w:rPr/>
              <w:t>​</w:t>
            </w:r>
          </w:p>
        </w:tc>
        <w:tc>
          <w:tcPr>
            <w:tcW w:w="1042" w:type="dxa"/>
            <w:tcBorders/>
            <w:shd w:fill="D1D1D1" w:val="clear"/>
            <w:vAlign w:val="center"/>
          </w:tcPr>
          <w:p>
            <w:pPr>
              <w:pStyle w:val="TableContents"/>
              <w:bidi w:val="0"/>
              <w:spacing w:before="0" w:after="0"/>
              <w:ind w:left="0" w:right="0" w:hanging="0"/>
              <w:jc w:val="left"/>
              <w:rPr/>
            </w:pPr>
            <w:r>
              <w:rPr/>
              <w:t>​</w:t>
            </w:r>
          </w:p>
        </w:tc>
      </w:tr>
      <w:tr>
        <w:trPr/>
        <w:tc>
          <w:tcPr>
            <w:tcW w:w="362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GAAP other income (expense), net</w:t>
            </w:r>
          </w:p>
        </w:tc>
        <w:tc>
          <w:tcPr>
            <w:tcW w:w="164"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9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(6,631)</w:t>
            </w:r>
          </w:p>
        </w:tc>
        <w:tc>
          <w:tcPr>
            <w:tcW w:w="22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8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(4,405)</w:t>
            </w:r>
          </w:p>
        </w:tc>
        <w:tc>
          <w:tcPr>
            <w:tcW w:w="2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9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(1,827)</w:t>
            </w:r>
          </w:p>
        </w:tc>
        <w:tc>
          <w:tcPr>
            <w:tcW w:w="226" w:type="dxa"/>
            <w:tcBorders/>
            <w:vAlign w:val="center"/>
          </w:tcPr>
          <w:p>
            <w:pPr>
              <w:pStyle w:val="TableContents"/>
              <w:bidi w:val="0"/>
              <w:spacing w:before="0" w:after="0"/>
              <w:ind w:left="0" w:right="0" w:hanging="0"/>
              <w:jc w:val="left"/>
              <w:rPr>
                <w:color w:val="575757"/>
              </w:rPr>
            </w:pPr>
            <w:r>
              <w:rPr>
                <w:color w:val="575757"/>
              </w:rPr>
              <w:t>​</w:t>
            </w:r>
          </w:p>
        </w:tc>
        <w:tc>
          <w:tcPr>
            <w:tcW w:w="25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57"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5,067</w:t>
            </w:r>
          </w:p>
        </w:tc>
        <w:tc>
          <w:tcPr>
            <w:tcW w:w="226" w:type="dxa"/>
            <w:tcBorders/>
            <w:vAlign w:val="center"/>
          </w:tcPr>
          <w:p>
            <w:pPr>
              <w:pStyle w:val="TableContents"/>
              <w:bidi w:val="0"/>
              <w:spacing w:before="0" w:after="0"/>
              <w:ind w:left="0" w:right="0" w:hanging="0"/>
              <w:jc w:val="left"/>
              <w:rPr>
                <w:color w:val="575757"/>
              </w:rPr>
            </w:pPr>
            <w:r>
              <w:rPr>
                <w:color w:val="575757"/>
              </w:rPr>
              <w:t>​</w:t>
            </w:r>
          </w:p>
        </w:tc>
        <w:tc>
          <w:tcPr>
            <w:tcW w:w="265"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42"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(5,466)</w:t>
            </w:r>
          </w:p>
        </w:tc>
      </w:tr>
      <w:tr>
        <w:trPr/>
        <w:tc>
          <w:tcPr>
            <w:tcW w:w="3621" w:type="dxa"/>
            <w:tcBorders/>
            <w:shd w:fill="D1D1D1"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Foreign currency loss (gain)</w:t>
            </w:r>
          </w:p>
        </w:tc>
        <w:tc>
          <w:tcPr>
            <w:tcW w:w="164"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bottom w:val="single" w:sz="12" w:space="0" w:color="000000"/>
            </w:tcBorders>
            <w:shd w:fill="D1D1D1" w:val="clear"/>
            <w:tcMar>
              <w:bottom w:w="28" w:type="dxa"/>
            </w:tcMar>
            <w:vAlign w:val="center"/>
          </w:tcPr>
          <w:p>
            <w:pPr>
              <w:pStyle w:val="TableContents"/>
              <w:bidi w:val="0"/>
              <w:spacing w:before="0" w:after="0"/>
              <w:ind w:left="0" w:right="0" w:hanging="0"/>
              <w:jc w:val="right"/>
              <w:rPr/>
            </w:pPr>
            <w:r>
              <w:rPr/>
              <w:t>​</w:t>
            </w:r>
          </w:p>
        </w:tc>
        <w:tc>
          <w:tcPr>
            <w:tcW w:w="791" w:type="dxa"/>
            <w:tcBorders>
              <w:bottom w:val="single" w:sz="12" w:space="0" w:color="000000"/>
            </w:tcBorders>
            <w:shd w:fill="D1D1D1"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10,714</w:t>
            </w:r>
          </w:p>
        </w:tc>
        <w:tc>
          <w:tcPr>
            <w:tcW w:w="22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bottom w:val="single" w:sz="12" w:space="0" w:color="000000"/>
            </w:tcBorders>
            <w:shd w:fill="D1D1D1" w:val="clear"/>
            <w:tcMar>
              <w:bottom w:w="28" w:type="dxa"/>
            </w:tcMar>
            <w:vAlign w:val="center"/>
          </w:tcPr>
          <w:p>
            <w:pPr>
              <w:pStyle w:val="TableContents"/>
              <w:bidi w:val="0"/>
              <w:spacing w:before="0" w:after="0"/>
              <w:ind w:left="0" w:right="0" w:hanging="0"/>
              <w:jc w:val="right"/>
              <w:rPr/>
            </w:pPr>
            <w:r>
              <w:rPr/>
              <w:t>​</w:t>
            </w:r>
          </w:p>
        </w:tc>
        <w:tc>
          <w:tcPr>
            <w:tcW w:w="781" w:type="dxa"/>
            <w:tcBorders>
              <w:bottom w:val="single" w:sz="12" w:space="0" w:color="000000"/>
            </w:tcBorders>
            <w:shd w:fill="D1D1D1"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3,726</w:t>
            </w:r>
          </w:p>
        </w:tc>
        <w:tc>
          <w:tcPr>
            <w:tcW w:w="226" w:type="dxa"/>
            <w:tcBorders/>
            <w:shd w:fill="D1D1D1" w:val="clear"/>
            <w:vAlign w:val="center"/>
          </w:tcPr>
          <w:p>
            <w:pPr>
              <w:pStyle w:val="TableContents"/>
              <w:bidi w:val="0"/>
              <w:spacing w:before="0" w:after="0"/>
              <w:ind w:left="0" w:right="0" w:hanging="0"/>
              <w:jc w:val="right"/>
              <w:rPr/>
            </w:pPr>
            <w:r>
              <w:rPr/>
              <w:t>​</w:t>
            </w:r>
          </w:p>
        </w:tc>
        <w:tc>
          <w:tcPr>
            <w:tcW w:w="211" w:type="dxa"/>
            <w:tcBorders>
              <w:bottom w:val="single" w:sz="12" w:space="0" w:color="000000"/>
            </w:tcBorders>
            <w:shd w:fill="D1D1D1" w:val="clear"/>
            <w:tcMar>
              <w:bottom w:w="28" w:type="dxa"/>
            </w:tcMar>
            <w:vAlign w:val="center"/>
          </w:tcPr>
          <w:p>
            <w:pPr>
              <w:pStyle w:val="TableContents"/>
              <w:bidi w:val="0"/>
              <w:spacing w:before="0" w:after="0"/>
              <w:ind w:left="0" w:right="0" w:hanging="0"/>
              <w:jc w:val="right"/>
              <w:rPr/>
            </w:pPr>
            <w:r>
              <w:rPr/>
              <w:t>​</w:t>
            </w:r>
          </w:p>
        </w:tc>
        <w:tc>
          <w:tcPr>
            <w:tcW w:w="791" w:type="dxa"/>
            <w:tcBorders>
              <w:bottom w:val="single" w:sz="12" w:space="0" w:color="000000"/>
            </w:tcBorders>
            <w:shd w:fill="D1D1D1"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3,444</w:t>
            </w:r>
          </w:p>
        </w:tc>
        <w:tc>
          <w:tcPr>
            <w:tcW w:w="22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56" w:type="dxa"/>
            <w:tcBorders>
              <w:bottom w:val="single" w:sz="12" w:space="0" w:color="000000"/>
            </w:tcBorders>
            <w:shd w:fill="D1D1D1" w:val="clear"/>
            <w:tcMar>
              <w:bottom w:w="28" w:type="dxa"/>
            </w:tcMar>
            <w:vAlign w:val="center"/>
          </w:tcPr>
          <w:p>
            <w:pPr>
              <w:pStyle w:val="TableContents"/>
              <w:bidi w:val="0"/>
              <w:spacing w:before="0" w:after="0"/>
              <w:ind w:left="0" w:right="0" w:hanging="0"/>
              <w:jc w:val="right"/>
              <w:rPr/>
            </w:pPr>
            <w:r>
              <w:rPr/>
              <w:t>​</w:t>
            </w:r>
          </w:p>
        </w:tc>
        <w:tc>
          <w:tcPr>
            <w:tcW w:w="957" w:type="dxa"/>
            <w:tcBorders>
              <w:bottom w:val="single" w:sz="12" w:space="0" w:color="000000"/>
            </w:tcBorders>
            <w:shd w:fill="D1D1D1"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(2,939)</w:t>
            </w:r>
          </w:p>
        </w:tc>
        <w:tc>
          <w:tcPr>
            <w:tcW w:w="22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65" w:type="dxa"/>
            <w:tcBorders>
              <w:bottom w:val="single" w:sz="12" w:space="0" w:color="000000"/>
            </w:tcBorders>
            <w:shd w:fill="D1D1D1" w:val="clear"/>
            <w:tcMar>
              <w:bottom w:w="28" w:type="dxa"/>
            </w:tcMar>
            <w:vAlign w:val="center"/>
          </w:tcPr>
          <w:p>
            <w:pPr>
              <w:pStyle w:val="TableContents"/>
              <w:bidi w:val="0"/>
              <w:spacing w:before="0" w:after="0"/>
              <w:ind w:left="0" w:right="0" w:hanging="0"/>
              <w:jc w:val="right"/>
              <w:rPr/>
            </w:pPr>
            <w:r>
              <w:rPr/>
              <w:t>​</w:t>
            </w:r>
          </w:p>
        </w:tc>
        <w:tc>
          <w:tcPr>
            <w:tcW w:w="1042" w:type="dxa"/>
            <w:tcBorders>
              <w:bottom w:val="single" w:sz="12" w:space="0" w:color="000000"/>
            </w:tcBorders>
            <w:shd w:fill="D1D1D1"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6,483</w:t>
            </w:r>
          </w:p>
        </w:tc>
      </w:tr>
      <w:tr>
        <w:trPr/>
        <w:tc>
          <w:tcPr>
            <w:tcW w:w="362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 xml:space="preserve">Adjusted other income, net </w:t>
            </w:r>
          </w:p>
        </w:tc>
        <w:tc>
          <w:tcPr>
            <w:tcW w:w="164"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4,083</w:t>
            </w:r>
          </w:p>
        </w:tc>
        <w:tc>
          <w:tcPr>
            <w:tcW w:w="22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(679)</w:t>
            </w:r>
          </w:p>
        </w:tc>
        <w:tc>
          <w:tcPr>
            <w:tcW w:w="2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1,617</w:t>
            </w:r>
          </w:p>
        </w:tc>
        <w:tc>
          <w:tcPr>
            <w:tcW w:w="226" w:type="dxa"/>
            <w:tcBorders/>
            <w:vAlign w:val="center"/>
          </w:tcPr>
          <w:p>
            <w:pPr>
              <w:pStyle w:val="TableContents"/>
              <w:bidi w:val="0"/>
              <w:spacing w:before="0" w:after="0"/>
              <w:ind w:left="0" w:right="0" w:hanging="0"/>
              <w:jc w:val="left"/>
              <w:rPr>
                <w:color w:val="575757"/>
              </w:rPr>
            </w:pPr>
            <w:r>
              <w:rPr>
                <w:color w:val="575757"/>
              </w:rPr>
              <w:t>​</w:t>
            </w:r>
          </w:p>
        </w:tc>
        <w:tc>
          <w:tcPr>
            <w:tcW w:w="256" w:type="dxa"/>
            <w:tcBorders/>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2,128</w:t>
            </w:r>
          </w:p>
        </w:tc>
        <w:tc>
          <w:tcPr>
            <w:tcW w:w="226" w:type="dxa"/>
            <w:tcBorders/>
            <w:vAlign w:val="center"/>
          </w:tcPr>
          <w:p>
            <w:pPr>
              <w:pStyle w:val="TableContents"/>
              <w:bidi w:val="0"/>
              <w:spacing w:before="0" w:after="0"/>
              <w:ind w:left="0" w:right="0" w:hanging="0"/>
              <w:jc w:val="left"/>
              <w:rPr>
                <w:color w:val="575757"/>
              </w:rPr>
            </w:pPr>
            <w:r>
              <w:rPr>
                <w:color w:val="575757"/>
              </w:rPr>
              <w:t>​</w:t>
            </w:r>
          </w:p>
        </w:tc>
        <w:tc>
          <w:tcPr>
            <w:tcW w:w="265" w:type="dxa"/>
            <w:tcBorders/>
            <w:vAlign w:val="center"/>
          </w:tcPr>
          <w:p>
            <w:pPr>
              <w:pStyle w:val="TableContents"/>
              <w:bidi w:val="0"/>
              <w:spacing w:before="0" w:after="0"/>
              <w:ind w:left="0" w:right="0" w:hanging="0"/>
              <w:jc w:val="left"/>
              <w:rPr/>
            </w:pPr>
            <w:r>
              <w:rPr/>
              <w:t>​</w:t>
            </w:r>
          </w:p>
        </w:tc>
        <w:tc>
          <w:tcPr>
            <w:tcW w:w="1042"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1,017</w:t>
            </w:r>
          </w:p>
        </w:tc>
      </w:tr>
      <w:tr>
        <w:trPr/>
        <w:tc>
          <w:tcPr>
            <w:tcW w:w="3621" w:type="dxa"/>
            <w:tcBorders/>
            <w:shd w:fill="D1D1D1" w:val="clear"/>
            <w:vAlign w:val="center"/>
          </w:tcPr>
          <w:p>
            <w:pPr>
              <w:pStyle w:val="TableContents"/>
              <w:bidi w:val="0"/>
              <w:spacing w:before="0" w:after="0"/>
              <w:ind w:left="0" w:right="0" w:hanging="0"/>
              <w:jc w:val="left"/>
              <w:rPr/>
            </w:pPr>
            <w:r>
              <w:rPr/>
              <w:t>​</w:t>
            </w:r>
          </w:p>
        </w:tc>
        <w:tc>
          <w:tcPr>
            <w:tcW w:w="164"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D1D1D1" w:val="clear"/>
            <w:vAlign w:val="center"/>
          </w:tcPr>
          <w:p>
            <w:pPr>
              <w:pStyle w:val="TableContents"/>
              <w:bidi w:val="0"/>
              <w:spacing w:before="0" w:after="0"/>
              <w:ind w:left="0" w:right="0" w:hanging="0"/>
              <w:jc w:val="right"/>
              <w:rPr/>
            </w:pPr>
            <w:r>
              <w:rPr/>
              <w:t>​</w:t>
            </w:r>
          </w:p>
        </w:tc>
        <w:tc>
          <w:tcPr>
            <w:tcW w:w="791" w:type="dxa"/>
            <w:tcBorders/>
            <w:shd w:fill="D1D1D1" w:val="clear"/>
            <w:vAlign w:val="center"/>
          </w:tcPr>
          <w:p>
            <w:pPr>
              <w:pStyle w:val="TableContents"/>
              <w:bidi w:val="0"/>
              <w:spacing w:before="0" w:after="0"/>
              <w:ind w:left="0" w:right="0" w:hanging="0"/>
              <w:jc w:val="right"/>
              <w:rPr/>
            </w:pPr>
            <w:r>
              <w:rPr/>
              <w:t>​</w:t>
            </w:r>
          </w:p>
        </w:tc>
        <w:tc>
          <w:tcPr>
            <w:tcW w:w="226"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right"/>
              <w:rPr/>
            </w:pPr>
            <w:r>
              <w:rPr/>
              <w:t>​</w:t>
            </w:r>
          </w:p>
        </w:tc>
        <w:tc>
          <w:tcPr>
            <w:tcW w:w="781" w:type="dxa"/>
            <w:tcBorders/>
            <w:shd w:fill="D1D1D1" w:val="clear"/>
            <w:vAlign w:val="center"/>
          </w:tcPr>
          <w:p>
            <w:pPr>
              <w:pStyle w:val="TableContents"/>
              <w:bidi w:val="0"/>
              <w:spacing w:before="0" w:after="0"/>
              <w:ind w:left="0" w:right="0" w:hanging="0"/>
              <w:jc w:val="right"/>
              <w:rPr/>
            </w:pPr>
            <w:r>
              <w:rPr/>
              <w:t>​</w:t>
            </w:r>
          </w:p>
        </w:tc>
        <w:tc>
          <w:tcPr>
            <w:tcW w:w="226" w:type="dxa"/>
            <w:tcBorders/>
            <w:shd w:fill="D1D1D1" w:val="clear"/>
            <w:vAlign w:val="center"/>
          </w:tcPr>
          <w:p>
            <w:pPr>
              <w:pStyle w:val="TableContents"/>
              <w:bidi w:val="0"/>
              <w:spacing w:before="0" w:after="0"/>
              <w:ind w:left="0" w:right="0" w:hanging="0"/>
              <w:jc w:val="right"/>
              <w:rPr/>
            </w:pPr>
            <w:r>
              <w:rPr/>
              <w:t>​</w:t>
            </w:r>
          </w:p>
        </w:tc>
        <w:tc>
          <w:tcPr>
            <w:tcW w:w="211" w:type="dxa"/>
            <w:tcBorders/>
            <w:shd w:fill="D1D1D1" w:val="clear"/>
            <w:vAlign w:val="center"/>
          </w:tcPr>
          <w:p>
            <w:pPr>
              <w:pStyle w:val="TableContents"/>
              <w:bidi w:val="0"/>
              <w:spacing w:before="0" w:after="0"/>
              <w:ind w:left="0" w:right="0" w:hanging="0"/>
              <w:jc w:val="right"/>
              <w:rPr/>
            </w:pPr>
            <w:r>
              <w:rPr/>
              <w:t>​</w:t>
            </w:r>
          </w:p>
        </w:tc>
        <w:tc>
          <w:tcPr>
            <w:tcW w:w="791" w:type="dxa"/>
            <w:tcBorders/>
            <w:shd w:fill="D1D1D1" w:val="clear"/>
            <w:vAlign w:val="center"/>
          </w:tcPr>
          <w:p>
            <w:pPr>
              <w:pStyle w:val="TableContents"/>
              <w:bidi w:val="0"/>
              <w:spacing w:before="0" w:after="0"/>
              <w:ind w:left="0" w:right="0" w:hanging="0"/>
              <w:jc w:val="right"/>
              <w:rPr/>
            </w:pPr>
            <w:r>
              <w:rPr/>
              <w:t>​</w:t>
            </w:r>
          </w:p>
        </w:tc>
        <w:tc>
          <w:tcPr>
            <w:tcW w:w="226" w:type="dxa"/>
            <w:tcBorders/>
            <w:shd w:fill="D1D1D1" w:val="clear"/>
            <w:vAlign w:val="center"/>
          </w:tcPr>
          <w:p>
            <w:pPr>
              <w:pStyle w:val="TableContents"/>
              <w:bidi w:val="0"/>
              <w:spacing w:before="0" w:after="0"/>
              <w:ind w:left="0" w:right="0" w:hanging="0"/>
              <w:jc w:val="left"/>
              <w:rPr/>
            </w:pPr>
            <w:r>
              <w:rPr/>
              <w:t>​</w:t>
            </w:r>
          </w:p>
        </w:tc>
        <w:tc>
          <w:tcPr>
            <w:tcW w:w="256" w:type="dxa"/>
            <w:tcBorders/>
            <w:shd w:fill="D1D1D1" w:val="clear"/>
            <w:vAlign w:val="center"/>
          </w:tcPr>
          <w:p>
            <w:pPr>
              <w:pStyle w:val="TableContents"/>
              <w:bidi w:val="0"/>
              <w:spacing w:before="0" w:after="0"/>
              <w:ind w:left="0" w:right="0" w:hanging="0"/>
              <w:jc w:val="right"/>
              <w:rPr/>
            </w:pPr>
            <w:r>
              <w:rPr/>
              <w:t>​</w:t>
            </w:r>
          </w:p>
        </w:tc>
        <w:tc>
          <w:tcPr>
            <w:tcW w:w="957" w:type="dxa"/>
            <w:tcBorders/>
            <w:shd w:fill="D1D1D1" w:val="clear"/>
            <w:vAlign w:val="center"/>
          </w:tcPr>
          <w:p>
            <w:pPr>
              <w:pStyle w:val="TableContents"/>
              <w:bidi w:val="0"/>
              <w:spacing w:before="0" w:after="0"/>
              <w:ind w:left="0" w:right="0" w:hanging="0"/>
              <w:jc w:val="right"/>
              <w:rPr/>
            </w:pPr>
            <w:r>
              <w:rPr/>
              <w:t>​</w:t>
            </w:r>
          </w:p>
        </w:tc>
        <w:tc>
          <w:tcPr>
            <w:tcW w:w="226" w:type="dxa"/>
            <w:tcBorders/>
            <w:shd w:fill="D1D1D1" w:val="clear"/>
            <w:vAlign w:val="center"/>
          </w:tcPr>
          <w:p>
            <w:pPr>
              <w:pStyle w:val="TableContents"/>
              <w:bidi w:val="0"/>
              <w:spacing w:before="0" w:after="0"/>
              <w:ind w:left="0" w:right="0" w:hanging="0"/>
              <w:jc w:val="left"/>
              <w:rPr/>
            </w:pPr>
            <w:r>
              <w:rPr/>
              <w:t>​</w:t>
            </w:r>
          </w:p>
        </w:tc>
        <w:tc>
          <w:tcPr>
            <w:tcW w:w="265" w:type="dxa"/>
            <w:tcBorders/>
            <w:shd w:fill="D1D1D1" w:val="clear"/>
            <w:vAlign w:val="center"/>
          </w:tcPr>
          <w:p>
            <w:pPr>
              <w:pStyle w:val="TableContents"/>
              <w:bidi w:val="0"/>
              <w:spacing w:before="0" w:after="0"/>
              <w:ind w:left="0" w:right="0" w:hanging="0"/>
              <w:jc w:val="right"/>
              <w:rPr/>
            </w:pPr>
            <w:r>
              <w:rPr/>
              <w:t>​</w:t>
            </w:r>
          </w:p>
        </w:tc>
        <w:tc>
          <w:tcPr>
            <w:tcW w:w="1042" w:type="dxa"/>
            <w:tcBorders/>
            <w:shd w:fill="D1D1D1" w:val="clear"/>
            <w:vAlign w:val="center"/>
          </w:tcPr>
          <w:p>
            <w:pPr>
              <w:pStyle w:val="TableContents"/>
              <w:bidi w:val="0"/>
              <w:spacing w:before="0" w:after="0"/>
              <w:ind w:left="0" w:right="0" w:hanging="0"/>
              <w:jc w:val="right"/>
              <w:rPr/>
            </w:pPr>
            <w:r>
              <w:rPr/>
              <w:t>​</w:t>
            </w:r>
          </w:p>
        </w:tc>
      </w:tr>
      <w:tr>
        <w:trPr/>
        <w:tc>
          <w:tcPr>
            <w:tcW w:w="362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GAAP income before income taxes</w:t>
            </w:r>
          </w:p>
        </w:tc>
        <w:tc>
          <w:tcPr>
            <w:tcW w:w="164"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9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467,436</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8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160,158</w:t>
            </w:r>
          </w:p>
        </w:tc>
        <w:tc>
          <w:tcPr>
            <w:tcW w:w="2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9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140,570</w:t>
            </w:r>
          </w:p>
        </w:tc>
        <w:tc>
          <w:tcPr>
            <w:tcW w:w="22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57"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89,905</w:t>
            </w:r>
          </w:p>
        </w:tc>
        <w:tc>
          <w:tcPr>
            <w:tcW w:w="22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42"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76,804</w:t>
            </w:r>
          </w:p>
        </w:tc>
      </w:tr>
      <w:tr>
        <w:trPr/>
        <w:tc>
          <w:tcPr>
            <w:tcW w:w="3621" w:type="dxa"/>
            <w:tcBorders/>
            <w:shd w:fill="D1D1D1"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 xml:space="preserve">Restructuring, integration, and other expenses </w:t>
            </w:r>
          </w:p>
        </w:tc>
        <w:tc>
          <w:tcPr>
            <w:tcW w:w="164"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D1D1D1" w:val="clear"/>
            <w:vAlign w:val="center"/>
          </w:tcPr>
          <w:p>
            <w:pPr>
              <w:pStyle w:val="TableContents"/>
              <w:bidi w:val="0"/>
              <w:spacing w:before="0" w:after="0"/>
              <w:ind w:left="0" w:right="0" w:hanging="0"/>
              <w:jc w:val="left"/>
              <w:rPr/>
            </w:pPr>
            <w:r>
              <w:rPr/>
              <w:t>​</w:t>
            </w:r>
          </w:p>
        </w:tc>
        <w:tc>
          <w:tcPr>
            <w:tcW w:w="791"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134,706</w:t>
            </w:r>
          </w:p>
        </w:tc>
        <w:tc>
          <w:tcPr>
            <w:tcW w:w="226"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pPr>
            <w:r>
              <w:rPr/>
              <w:t>​</w:t>
            </w:r>
          </w:p>
        </w:tc>
        <w:tc>
          <w:tcPr>
            <w:tcW w:w="781"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86,507</w:t>
            </w:r>
          </w:p>
        </w:tc>
        <w:tc>
          <w:tcPr>
            <w:tcW w:w="226"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pPr>
            <w:r>
              <w:rPr/>
              <w:t>​</w:t>
            </w:r>
          </w:p>
        </w:tc>
        <w:tc>
          <w:tcPr>
            <w:tcW w:w="791"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14,737</w:t>
            </w:r>
          </w:p>
        </w:tc>
        <w:tc>
          <w:tcPr>
            <w:tcW w:w="226" w:type="dxa"/>
            <w:tcBorders/>
            <w:shd w:fill="D1D1D1" w:val="clear"/>
            <w:vAlign w:val="center"/>
          </w:tcPr>
          <w:p>
            <w:pPr>
              <w:pStyle w:val="TableContents"/>
              <w:bidi w:val="0"/>
              <w:spacing w:before="0" w:after="0"/>
              <w:ind w:left="0" w:right="0" w:hanging="0"/>
              <w:jc w:val="left"/>
              <w:rPr/>
            </w:pPr>
            <w:r>
              <w:rPr/>
              <w:t>​</w:t>
            </w:r>
          </w:p>
        </w:tc>
        <w:tc>
          <w:tcPr>
            <w:tcW w:w="256" w:type="dxa"/>
            <w:tcBorders/>
            <w:shd w:fill="D1D1D1" w:val="clear"/>
            <w:vAlign w:val="center"/>
          </w:tcPr>
          <w:p>
            <w:pPr>
              <w:pStyle w:val="TableContents"/>
              <w:bidi w:val="0"/>
              <w:spacing w:before="0" w:after="0"/>
              <w:ind w:left="0" w:right="0" w:hanging="0"/>
              <w:jc w:val="left"/>
              <w:rPr/>
            </w:pPr>
            <w:r>
              <w:rPr/>
              <w:t>​</w:t>
            </w:r>
          </w:p>
        </w:tc>
        <w:tc>
          <w:tcPr>
            <w:tcW w:w="957"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25,171</w:t>
            </w:r>
          </w:p>
        </w:tc>
        <w:tc>
          <w:tcPr>
            <w:tcW w:w="226" w:type="dxa"/>
            <w:tcBorders/>
            <w:shd w:fill="D1D1D1" w:val="clear"/>
            <w:vAlign w:val="center"/>
          </w:tcPr>
          <w:p>
            <w:pPr>
              <w:pStyle w:val="TableContents"/>
              <w:bidi w:val="0"/>
              <w:spacing w:before="0" w:after="0"/>
              <w:ind w:left="0" w:right="0" w:hanging="0"/>
              <w:jc w:val="left"/>
              <w:rPr/>
            </w:pPr>
            <w:r>
              <w:rPr/>
              <w:t>​</w:t>
            </w:r>
          </w:p>
        </w:tc>
        <w:tc>
          <w:tcPr>
            <w:tcW w:w="265" w:type="dxa"/>
            <w:tcBorders/>
            <w:shd w:fill="D1D1D1" w:val="clear"/>
            <w:vAlign w:val="center"/>
          </w:tcPr>
          <w:p>
            <w:pPr>
              <w:pStyle w:val="TableContents"/>
              <w:bidi w:val="0"/>
              <w:spacing w:before="0" w:after="0"/>
              <w:ind w:left="0" w:right="0" w:hanging="0"/>
              <w:jc w:val="left"/>
              <w:rPr/>
            </w:pPr>
            <w:r>
              <w:rPr/>
              <w:t>​</w:t>
            </w:r>
          </w:p>
        </w:tc>
        <w:tc>
          <w:tcPr>
            <w:tcW w:w="1042"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8,291</w:t>
            </w:r>
          </w:p>
        </w:tc>
      </w:tr>
      <w:tr>
        <w:trPr/>
        <w:tc>
          <w:tcPr>
            <w:tcW w:w="362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Amortization of intangible assets</w:t>
            </w:r>
          </w:p>
        </w:tc>
        <w:tc>
          <w:tcPr>
            <w:tcW w:w="164"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right"/>
              <w:rPr/>
            </w:pPr>
            <w:r>
              <w:rPr/>
              <w:t>​</w:t>
            </w:r>
          </w:p>
        </w:tc>
        <w:tc>
          <w:tcPr>
            <w:tcW w:w="79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1,457</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364</w:t>
            </w:r>
          </w:p>
        </w:tc>
        <w:tc>
          <w:tcPr>
            <w:tcW w:w="2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9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364</w:t>
            </w:r>
          </w:p>
        </w:tc>
        <w:tc>
          <w:tcPr>
            <w:tcW w:w="22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right"/>
              <w:rPr/>
            </w:pPr>
            <w:r>
              <w:rPr/>
              <w:t>​</w:t>
            </w:r>
          </w:p>
        </w:tc>
        <w:tc>
          <w:tcPr>
            <w:tcW w:w="957"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364</w:t>
            </w:r>
          </w:p>
        </w:tc>
        <w:tc>
          <w:tcPr>
            <w:tcW w:w="22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right"/>
              <w:rPr/>
            </w:pPr>
            <w:r>
              <w:rPr/>
              <w:t>​</w:t>
            </w:r>
          </w:p>
        </w:tc>
        <w:tc>
          <w:tcPr>
            <w:tcW w:w="1042"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364</w:t>
            </w:r>
          </w:p>
        </w:tc>
      </w:tr>
      <w:tr>
        <w:trPr/>
        <w:tc>
          <w:tcPr>
            <w:tcW w:w="3621" w:type="dxa"/>
            <w:tcBorders/>
            <w:shd w:fill="D1D1D1"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Foreign currency loss (gain)</w:t>
            </w:r>
          </w:p>
        </w:tc>
        <w:tc>
          <w:tcPr>
            <w:tcW w:w="164"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bottom w:val="single" w:sz="12" w:space="0" w:color="000000"/>
            </w:tcBorders>
            <w:shd w:fill="D1D1D1" w:val="clear"/>
            <w:tcMar>
              <w:bottom w:w="28" w:type="dxa"/>
            </w:tcMar>
            <w:vAlign w:val="center"/>
          </w:tcPr>
          <w:p>
            <w:pPr>
              <w:pStyle w:val="TableContents"/>
              <w:bidi w:val="0"/>
              <w:spacing w:before="0" w:after="0"/>
              <w:ind w:left="0" w:right="0" w:hanging="0"/>
              <w:jc w:val="right"/>
              <w:rPr/>
            </w:pPr>
            <w:r>
              <w:rPr/>
              <w:t>​</w:t>
            </w:r>
          </w:p>
        </w:tc>
        <w:tc>
          <w:tcPr>
            <w:tcW w:w="791" w:type="dxa"/>
            <w:tcBorders>
              <w:bottom w:val="single" w:sz="12" w:space="0" w:color="000000"/>
            </w:tcBorders>
            <w:shd w:fill="D1D1D1"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10,714</w:t>
            </w:r>
          </w:p>
        </w:tc>
        <w:tc>
          <w:tcPr>
            <w:tcW w:w="226" w:type="dxa"/>
            <w:tcBorders/>
            <w:shd w:fill="D1D1D1"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D1D1D1" w:val="clear"/>
            <w:tcMar>
              <w:bottom w:w="28" w:type="dxa"/>
            </w:tcMar>
            <w:vAlign w:val="center"/>
          </w:tcPr>
          <w:p>
            <w:pPr>
              <w:pStyle w:val="TableContents"/>
              <w:bidi w:val="0"/>
              <w:spacing w:before="0" w:after="0"/>
              <w:ind w:left="0" w:right="0" w:hanging="0"/>
              <w:jc w:val="right"/>
              <w:rPr/>
            </w:pPr>
            <w:r>
              <w:rPr/>
              <w:t>​</w:t>
            </w:r>
          </w:p>
        </w:tc>
        <w:tc>
          <w:tcPr>
            <w:tcW w:w="781" w:type="dxa"/>
            <w:tcBorders>
              <w:bottom w:val="single" w:sz="12" w:space="0" w:color="000000"/>
            </w:tcBorders>
            <w:shd w:fill="D1D1D1"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3,726</w:t>
            </w:r>
          </w:p>
        </w:tc>
        <w:tc>
          <w:tcPr>
            <w:tcW w:w="226" w:type="dxa"/>
            <w:tcBorders/>
            <w:shd w:fill="D1D1D1" w:val="clear"/>
            <w:vAlign w:val="center"/>
          </w:tcPr>
          <w:p>
            <w:pPr>
              <w:pStyle w:val="TableContents"/>
              <w:bidi w:val="0"/>
              <w:spacing w:before="0" w:after="0"/>
              <w:ind w:left="0" w:right="0" w:hanging="0"/>
              <w:jc w:val="right"/>
              <w:rPr/>
            </w:pPr>
            <w:r>
              <w:rPr/>
              <w:t>​</w:t>
            </w:r>
          </w:p>
        </w:tc>
        <w:tc>
          <w:tcPr>
            <w:tcW w:w="211" w:type="dxa"/>
            <w:tcBorders>
              <w:bottom w:val="single" w:sz="12" w:space="0" w:color="000000"/>
            </w:tcBorders>
            <w:shd w:fill="D1D1D1" w:val="clear"/>
            <w:tcMar>
              <w:bottom w:w="28" w:type="dxa"/>
            </w:tcMar>
            <w:vAlign w:val="center"/>
          </w:tcPr>
          <w:p>
            <w:pPr>
              <w:pStyle w:val="TableContents"/>
              <w:bidi w:val="0"/>
              <w:spacing w:before="0" w:after="0"/>
              <w:ind w:left="0" w:right="0" w:hanging="0"/>
              <w:jc w:val="right"/>
              <w:rPr/>
            </w:pPr>
            <w:r>
              <w:rPr/>
              <w:t>​</w:t>
            </w:r>
          </w:p>
        </w:tc>
        <w:tc>
          <w:tcPr>
            <w:tcW w:w="791" w:type="dxa"/>
            <w:tcBorders>
              <w:bottom w:val="single" w:sz="12" w:space="0" w:color="000000"/>
            </w:tcBorders>
            <w:shd w:fill="D1D1D1"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3,444</w:t>
            </w:r>
          </w:p>
        </w:tc>
        <w:tc>
          <w:tcPr>
            <w:tcW w:w="226" w:type="dxa"/>
            <w:tcBorders/>
            <w:shd w:fill="D1D1D1" w:val="clear"/>
            <w:vAlign w:val="center"/>
          </w:tcPr>
          <w:p>
            <w:pPr>
              <w:pStyle w:val="TableContents"/>
              <w:bidi w:val="0"/>
              <w:spacing w:before="0" w:after="0"/>
              <w:ind w:left="0" w:right="0" w:hanging="0"/>
              <w:jc w:val="left"/>
              <w:rPr/>
            </w:pPr>
            <w:r>
              <w:rPr/>
              <w:t>​</w:t>
            </w:r>
          </w:p>
        </w:tc>
        <w:tc>
          <w:tcPr>
            <w:tcW w:w="256" w:type="dxa"/>
            <w:tcBorders>
              <w:bottom w:val="single" w:sz="12" w:space="0" w:color="000000"/>
            </w:tcBorders>
            <w:shd w:fill="D1D1D1" w:val="clear"/>
            <w:tcMar>
              <w:bottom w:w="28" w:type="dxa"/>
            </w:tcMar>
            <w:vAlign w:val="center"/>
          </w:tcPr>
          <w:p>
            <w:pPr>
              <w:pStyle w:val="TableContents"/>
              <w:bidi w:val="0"/>
              <w:spacing w:before="0" w:after="0"/>
              <w:ind w:left="0" w:right="0" w:hanging="0"/>
              <w:jc w:val="right"/>
              <w:rPr/>
            </w:pPr>
            <w:r>
              <w:rPr/>
              <w:t>​</w:t>
            </w:r>
          </w:p>
        </w:tc>
        <w:tc>
          <w:tcPr>
            <w:tcW w:w="957" w:type="dxa"/>
            <w:tcBorders>
              <w:bottom w:val="single" w:sz="12" w:space="0" w:color="000000"/>
            </w:tcBorders>
            <w:shd w:fill="D1D1D1"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(2,939)</w:t>
            </w:r>
          </w:p>
        </w:tc>
        <w:tc>
          <w:tcPr>
            <w:tcW w:w="226" w:type="dxa"/>
            <w:tcBorders/>
            <w:shd w:fill="D1D1D1" w:val="clear"/>
            <w:vAlign w:val="center"/>
          </w:tcPr>
          <w:p>
            <w:pPr>
              <w:pStyle w:val="TableContents"/>
              <w:bidi w:val="0"/>
              <w:spacing w:before="0" w:after="0"/>
              <w:ind w:left="0" w:right="0" w:hanging="0"/>
              <w:jc w:val="left"/>
              <w:rPr/>
            </w:pPr>
            <w:r>
              <w:rPr/>
              <w:t>​</w:t>
            </w:r>
          </w:p>
        </w:tc>
        <w:tc>
          <w:tcPr>
            <w:tcW w:w="265" w:type="dxa"/>
            <w:tcBorders>
              <w:bottom w:val="single" w:sz="12" w:space="0" w:color="000000"/>
            </w:tcBorders>
            <w:shd w:fill="D1D1D1" w:val="clear"/>
            <w:tcMar>
              <w:bottom w:w="28" w:type="dxa"/>
            </w:tcMar>
            <w:vAlign w:val="center"/>
          </w:tcPr>
          <w:p>
            <w:pPr>
              <w:pStyle w:val="TableContents"/>
              <w:bidi w:val="0"/>
              <w:spacing w:before="0" w:after="0"/>
              <w:ind w:left="0" w:right="0" w:hanging="0"/>
              <w:jc w:val="right"/>
              <w:rPr/>
            </w:pPr>
            <w:r>
              <w:rPr/>
              <w:t>​</w:t>
            </w:r>
          </w:p>
        </w:tc>
        <w:tc>
          <w:tcPr>
            <w:tcW w:w="1042" w:type="dxa"/>
            <w:tcBorders>
              <w:bottom w:val="single" w:sz="12" w:space="0" w:color="000000"/>
            </w:tcBorders>
            <w:shd w:fill="D1D1D1"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6,483</w:t>
            </w:r>
          </w:p>
        </w:tc>
      </w:tr>
      <w:tr>
        <w:trPr/>
        <w:tc>
          <w:tcPr>
            <w:tcW w:w="362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 xml:space="preserve">Adjusted income before income taxes </w:t>
            </w:r>
          </w:p>
        </w:tc>
        <w:tc>
          <w:tcPr>
            <w:tcW w:w="164"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614,313</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250,755</w:t>
            </w:r>
          </w:p>
        </w:tc>
        <w:tc>
          <w:tcPr>
            <w:tcW w:w="2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159,115</w:t>
            </w:r>
          </w:p>
        </w:tc>
        <w:tc>
          <w:tcPr>
            <w:tcW w:w="22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112,501</w:t>
            </w:r>
          </w:p>
        </w:tc>
        <w:tc>
          <w:tcPr>
            <w:tcW w:w="22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1042"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91,942</w:t>
            </w:r>
          </w:p>
        </w:tc>
      </w:tr>
      <w:tr>
        <w:trPr/>
        <w:tc>
          <w:tcPr>
            <w:tcW w:w="3621" w:type="dxa"/>
            <w:tcBorders/>
            <w:shd w:fill="D1D1D1" w:val="clear"/>
            <w:vAlign w:val="center"/>
          </w:tcPr>
          <w:p>
            <w:pPr>
              <w:pStyle w:val="TableContents"/>
              <w:bidi w:val="0"/>
              <w:spacing w:before="0" w:after="0"/>
              <w:ind w:left="0" w:right="0" w:hanging="0"/>
              <w:jc w:val="left"/>
              <w:rPr/>
            </w:pPr>
            <w:r>
              <w:rPr/>
              <w:t>​</w:t>
            </w:r>
          </w:p>
        </w:tc>
        <w:tc>
          <w:tcPr>
            <w:tcW w:w="164"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D1D1D1" w:val="clear"/>
            <w:vAlign w:val="center"/>
          </w:tcPr>
          <w:p>
            <w:pPr>
              <w:pStyle w:val="TableContents"/>
              <w:bidi w:val="0"/>
              <w:spacing w:before="0" w:after="0"/>
              <w:ind w:left="0" w:right="0" w:hanging="0"/>
              <w:jc w:val="left"/>
              <w:rPr/>
            </w:pPr>
            <w:r>
              <w:rPr/>
              <w:t>​</w:t>
            </w:r>
          </w:p>
        </w:tc>
        <w:tc>
          <w:tcPr>
            <w:tcW w:w="791" w:type="dxa"/>
            <w:tcBorders/>
            <w:shd w:fill="D1D1D1" w:val="clear"/>
            <w:vAlign w:val="center"/>
          </w:tcPr>
          <w:p>
            <w:pPr>
              <w:pStyle w:val="TableContents"/>
              <w:bidi w:val="0"/>
              <w:spacing w:before="0" w:after="0"/>
              <w:ind w:left="0" w:right="0" w:hanging="0"/>
              <w:jc w:val="right"/>
              <w:rPr/>
            </w:pPr>
            <w:r>
              <w:rPr/>
              <w:t>​</w:t>
            </w:r>
          </w:p>
        </w:tc>
        <w:tc>
          <w:tcPr>
            <w:tcW w:w="226"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pPr>
            <w:r>
              <w:rPr/>
              <w:t>​</w:t>
            </w:r>
          </w:p>
        </w:tc>
        <w:tc>
          <w:tcPr>
            <w:tcW w:w="781" w:type="dxa"/>
            <w:tcBorders/>
            <w:shd w:fill="D1D1D1" w:val="clear"/>
            <w:vAlign w:val="center"/>
          </w:tcPr>
          <w:p>
            <w:pPr>
              <w:pStyle w:val="TableContents"/>
              <w:bidi w:val="0"/>
              <w:spacing w:before="0" w:after="0"/>
              <w:ind w:left="0" w:right="0" w:hanging="0"/>
              <w:jc w:val="right"/>
              <w:rPr/>
            </w:pPr>
            <w:r>
              <w:rPr/>
              <w:t>​</w:t>
            </w:r>
          </w:p>
        </w:tc>
        <w:tc>
          <w:tcPr>
            <w:tcW w:w="226" w:type="dxa"/>
            <w:tcBorders/>
            <w:shd w:fill="D1D1D1" w:val="clear"/>
            <w:vAlign w:val="center"/>
          </w:tcPr>
          <w:p>
            <w:pPr>
              <w:pStyle w:val="TableContents"/>
              <w:bidi w:val="0"/>
              <w:spacing w:before="0" w:after="0"/>
              <w:ind w:left="0" w:right="0" w:hanging="0"/>
              <w:jc w:val="right"/>
              <w:rPr/>
            </w:pPr>
            <w:r>
              <w:rPr/>
              <w:t>​</w:t>
            </w:r>
          </w:p>
        </w:tc>
        <w:tc>
          <w:tcPr>
            <w:tcW w:w="211" w:type="dxa"/>
            <w:tcBorders/>
            <w:shd w:fill="D1D1D1" w:val="clear"/>
            <w:vAlign w:val="center"/>
          </w:tcPr>
          <w:p>
            <w:pPr>
              <w:pStyle w:val="TableContents"/>
              <w:bidi w:val="0"/>
              <w:spacing w:before="0" w:after="0"/>
              <w:ind w:left="0" w:right="0" w:hanging="0"/>
              <w:jc w:val="left"/>
              <w:rPr/>
            </w:pPr>
            <w:r>
              <w:rPr/>
              <w:t>​</w:t>
            </w:r>
          </w:p>
        </w:tc>
        <w:tc>
          <w:tcPr>
            <w:tcW w:w="791" w:type="dxa"/>
            <w:tcBorders/>
            <w:shd w:fill="D1D1D1" w:val="clear"/>
            <w:vAlign w:val="center"/>
          </w:tcPr>
          <w:p>
            <w:pPr>
              <w:pStyle w:val="TableContents"/>
              <w:bidi w:val="0"/>
              <w:spacing w:before="0" w:after="0"/>
              <w:ind w:left="0" w:right="0" w:hanging="0"/>
              <w:jc w:val="right"/>
              <w:rPr/>
            </w:pPr>
            <w:r>
              <w:rPr/>
              <w:t>​</w:t>
            </w:r>
          </w:p>
        </w:tc>
        <w:tc>
          <w:tcPr>
            <w:tcW w:w="226" w:type="dxa"/>
            <w:tcBorders/>
            <w:shd w:fill="D1D1D1" w:val="clear"/>
            <w:vAlign w:val="center"/>
          </w:tcPr>
          <w:p>
            <w:pPr>
              <w:pStyle w:val="TableContents"/>
              <w:bidi w:val="0"/>
              <w:spacing w:before="0" w:after="0"/>
              <w:ind w:left="0" w:right="0" w:hanging="0"/>
              <w:jc w:val="left"/>
              <w:rPr/>
            </w:pPr>
            <w:r>
              <w:rPr/>
              <w:t>​</w:t>
            </w:r>
          </w:p>
        </w:tc>
        <w:tc>
          <w:tcPr>
            <w:tcW w:w="256" w:type="dxa"/>
            <w:tcBorders/>
            <w:shd w:fill="D1D1D1" w:val="clear"/>
            <w:vAlign w:val="center"/>
          </w:tcPr>
          <w:p>
            <w:pPr>
              <w:pStyle w:val="TableContents"/>
              <w:bidi w:val="0"/>
              <w:spacing w:before="0" w:after="0"/>
              <w:ind w:left="0" w:right="0" w:hanging="0"/>
              <w:jc w:val="left"/>
              <w:rPr/>
            </w:pPr>
            <w:r>
              <w:rPr/>
              <w:t>​</w:t>
            </w:r>
          </w:p>
        </w:tc>
        <w:tc>
          <w:tcPr>
            <w:tcW w:w="957" w:type="dxa"/>
            <w:tcBorders/>
            <w:shd w:fill="D1D1D1" w:val="clear"/>
            <w:vAlign w:val="center"/>
          </w:tcPr>
          <w:p>
            <w:pPr>
              <w:pStyle w:val="TableContents"/>
              <w:bidi w:val="0"/>
              <w:spacing w:before="0" w:after="0"/>
              <w:ind w:left="0" w:right="0" w:hanging="0"/>
              <w:jc w:val="right"/>
              <w:rPr/>
            </w:pPr>
            <w:r>
              <w:rPr/>
              <w:t>​</w:t>
            </w:r>
          </w:p>
        </w:tc>
        <w:tc>
          <w:tcPr>
            <w:tcW w:w="226" w:type="dxa"/>
            <w:tcBorders/>
            <w:shd w:fill="D1D1D1" w:val="clear"/>
            <w:vAlign w:val="center"/>
          </w:tcPr>
          <w:p>
            <w:pPr>
              <w:pStyle w:val="TableContents"/>
              <w:bidi w:val="0"/>
              <w:spacing w:before="0" w:after="0"/>
              <w:ind w:left="0" w:right="0" w:hanging="0"/>
              <w:jc w:val="left"/>
              <w:rPr/>
            </w:pPr>
            <w:r>
              <w:rPr/>
              <w:t>​</w:t>
            </w:r>
          </w:p>
        </w:tc>
        <w:tc>
          <w:tcPr>
            <w:tcW w:w="265" w:type="dxa"/>
            <w:tcBorders/>
            <w:shd w:fill="D1D1D1" w:val="clear"/>
            <w:vAlign w:val="center"/>
          </w:tcPr>
          <w:p>
            <w:pPr>
              <w:pStyle w:val="TableContents"/>
              <w:bidi w:val="0"/>
              <w:spacing w:before="0" w:after="0"/>
              <w:ind w:left="0" w:right="0" w:hanging="0"/>
              <w:jc w:val="left"/>
              <w:rPr/>
            </w:pPr>
            <w:r>
              <w:rPr/>
              <w:t>​</w:t>
            </w:r>
          </w:p>
        </w:tc>
        <w:tc>
          <w:tcPr>
            <w:tcW w:w="1042" w:type="dxa"/>
            <w:tcBorders/>
            <w:shd w:fill="D1D1D1" w:val="clear"/>
            <w:vAlign w:val="center"/>
          </w:tcPr>
          <w:p>
            <w:pPr>
              <w:pStyle w:val="TableContents"/>
              <w:bidi w:val="0"/>
              <w:spacing w:before="0" w:after="0"/>
              <w:ind w:left="0" w:right="0" w:hanging="0"/>
              <w:jc w:val="right"/>
              <w:rPr/>
            </w:pPr>
            <w:r>
              <w:rPr/>
              <w:t>​</w:t>
            </w:r>
          </w:p>
        </w:tc>
      </w:tr>
      <w:tr>
        <w:trPr/>
        <w:tc>
          <w:tcPr>
            <w:tcW w:w="362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GAAP income tax expense</w:t>
            </w:r>
          </w:p>
        </w:tc>
        <w:tc>
          <w:tcPr>
            <w:tcW w:w="164"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9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133,047</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8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33,579</w:t>
            </w:r>
          </w:p>
        </w:tc>
        <w:tc>
          <w:tcPr>
            <w:tcW w:w="2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9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46,238</w:t>
            </w:r>
          </w:p>
        </w:tc>
        <w:tc>
          <w:tcPr>
            <w:tcW w:w="22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57"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28,172</w:t>
            </w:r>
          </w:p>
        </w:tc>
        <w:tc>
          <w:tcPr>
            <w:tcW w:w="22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42"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25,059</w:t>
            </w:r>
          </w:p>
        </w:tc>
      </w:tr>
      <w:tr>
        <w:trPr/>
        <w:tc>
          <w:tcPr>
            <w:tcW w:w="3621" w:type="dxa"/>
            <w:tcBorders/>
            <w:shd w:fill="D1D1D1"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 xml:space="preserve">Restructuring, integration, and other expenses </w:t>
            </w:r>
          </w:p>
        </w:tc>
        <w:tc>
          <w:tcPr>
            <w:tcW w:w="164"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D1D1D1" w:val="clear"/>
            <w:vAlign w:val="center"/>
          </w:tcPr>
          <w:p>
            <w:pPr>
              <w:pStyle w:val="TableContents"/>
              <w:bidi w:val="0"/>
              <w:spacing w:before="0" w:after="0"/>
              <w:ind w:left="0" w:right="0" w:hanging="0"/>
              <w:jc w:val="left"/>
              <w:rPr/>
            </w:pPr>
            <w:r>
              <w:rPr/>
              <w:t>​</w:t>
            </w:r>
          </w:p>
        </w:tc>
        <w:tc>
          <w:tcPr>
            <w:tcW w:w="791"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38,561</w:t>
            </w:r>
          </w:p>
        </w:tc>
        <w:tc>
          <w:tcPr>
            <w:tcW w:w="226"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pPr>
            <w:r>
              <w:rPr/>
              <w:t>​</w:t>
            </w:r>
          </w:p>
        </w:tc>
        <w:tc>
          <w:tcPr>
            <w:tcW w:w="781"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23,343</w:t>
            </w:r>
          </w:p>
        </w:tc>
        <w:tc>
          <w:tcPr>
            <w:tcW w:w="226" w:type="dxa"/>
            <w:tcBorders/>
            <w:shd w:fill="D1D1D1" w:val="clear"/>
            <w:vAlign w:val="center"/>
          </w:tcPr>
          <w:p>
            <w:pPr>
              <w:pStyle w:val="TableContents"/>
              <w:bidi w:val="0"/>
              <w:spacing w:before="0" w:after="0"/>
              <w:ind w:left="0" w:right="0" w:hanging="0"/>
              <w:jc w:val="right"/>
              <w:rPr/>
            </w:pPr>
            <w:r>
              <w:rPr/>
              <w:t>​</w:t>
            </w:r>
          </w:p>
        </w:tc>
        <w:tc>
          <w:tcPr>
            <w:tcW w:w="211" w:type="dxa"/>
            <w:tcBorders/>
            <w:shd w:fill="D1D1D1" w:val="clear"/>
            <w:vAlign w:val="center"/>
          </w:tcPr>
          <w:p>
            <w:pPr>
              <w:pStyle w:val="TableContents"/>
              <w:bidi w:val="0"/>
              <w:spacing w:before="0" w:after="0"/>
              <w:ind w:left="0" w:right="0" w:hanging="0"/>
              <w:jc w:val="left"/>
              <w:rPr/>
            </w:pPr>
            <w:r>
              <w:rPr/>
              <w:t>​</w:t>
            </w:r>
          </w:p>
        </w:tc>
        <w:tc>
          <w:tcPr>
            <w:tcW w:w="791"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5,901</w:t>
            </w:r>
          </w:p>
        </w:tc>
        <w:tc>
          <w:tcPr>
            <w:tcW w:w="226" w:type="dxa"/>
            <w:tcBorders/>
            <w:shd w:fill="D1D1D1" w:val="clear"/>
            <w:vAlign w:val="center"/>
          </w:tcPr>
          <w:p>
            <w:pPr>
              <w:pStyle w:val="TableContents"/>
              <w:bidi w:val="0"/>
              <w:spacing w:before="0" w:after="0"/>
              <w:ind w:left="0" w:right="0" w:hanging="0"/>
              <w:jc w:val="left"/>
              <w:rPr/>
            </w:pPr>
            <w:r>
              <w:rPr/>
              <w:t>​</w:t>
            </w:r>
          </w:p>
        </w:tc>
        <w:tc>
          <w:tcPr>
            <w:tcW w:w="256" w:type="dxa"/>
            <w:tcBorders/>
            <w:shd w:fill="D1D1D1" w:val="clear"/>
            <w:vAlign w:val="center"/>
          </w:tcPr>
          <w:p>
            <w:pPr>
              <w:pStyle w:val="TableContents"/>
              <w:bidi w:val="0"/>
              <w:spacing w:before="0" w:after="0"/>
              <w:ind w:left="0" w:right="0" w:hanging="0"/>
              <w:jc w:val="left"/>
              <w:rPr/>
            </w:pPr>
            <w:r>
              <w:rPr/>
              <w:t>​</w:t>
            </w:r>
          </w:p>
        </w:tc>
        <w:tc>
          <w:tcPr>
            <w:tcW w:w="957"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6,865</w:t>
            </w:r>
          </w:p>
        </w:tc>
        <w:tc>
          <w:tcPr>
            <w:tcW w:w="226" w:type="dxa"/>
            <w:tcBorders/>
            <w:shd w:fill="D1D1D1" w:val="clear"/>
            <w:vAlign w:val="center"/>
          </w:tcPr>
          <w:p>
            <w:pPr>
              <w:pStyle w:val="TableContents"/>
              <w:bidi w:val="0"/>
              <w:spacing w:before="0" w:after="0"/>
              <w:ind w:left="0" w:right="0" w:hanging="0"/>
              <w:jc w:val="left"/>
              <w:rPr/>
            </w:pPr>
            <w:r>
              <w:rPr/>
              <w:t>​</w:t>
            </w:r>
          </w:p>
        </w:tc>
        <w:tc>
          <w:tcPr>
            <w:tcW w:w="265" w:type="dxa"/>
            <w:tcBorders/>
            <w:shd w:fill="D1D1D1" w:val="clear"/>
            <w:vAlign w:val="center"/>
          </w:tcPr>
          <w:p>
            <w:pPr>
              <w:pStyle w:val="TableContents"/>
              <w:bidi w:val="0"/>
              <w:spacing w:before="0" w:after="0"/>
              <w:ind w:left="0" w:right="0" w:hanging="0"/>
              <w:jc w:val="left"/>
              <w:rPr/>
            </w:pPr>
            <w:r>
              <w:rPr/>
              <w:t>​</w:t>
            </w:r>
          </w:p>
        </w:tc>
        <w:tc>
          <w:tcPr>
            <w:tcW w:w="1042"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2,452</w:t>
            </w:r>
          </w:p>
        </w:tc>
      </w:tr>
      <w:tr>
        <w:trPr/>
        <w:tc>
          <w:tcPr>
            <w:tcW w:w="362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Amortization of intangible assets</w:t>
            </w:r>
          </w:p>
        </w:tc>
        <w:tc>
          <w:tcPr>
            <w:tcW w:w="164"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344</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87</w:t>
            </w:r>
          </w:p>
        </w:tc>
        <w:tc>
          <w:tcPr>
            <w:tcW w:w="2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86</w:t>
            </w:r>
          </w:p>
        </w:tc>
        <w:tc>
          <w:tcPr>
            <w:tcW w:w="22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86</w:t>
            </w:r>
          </w:p>
        </w:tc>
        <w:tc>
          <w:tcPr>
            <w:tcW w:w="22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1042"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85</w:t>
            </w:r>
          </w:p>
        </w:tc>
      </w:tr>
      <w:tr>
        <w:trPr/>
        <w:tc>
          <w:tcPr>
            <w:tcW w:w="3621" w:type="dxa"/>
            <w:tcBorders/>
            <w:shd w:fill="D1D1D1"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Foreign currency loss (gain)</w:t>
            </w:r>
          </w:p>
        </w:tc>
        <w:tc>
          <w:tcPr>
            <w:tcW w:w="164"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D1D1D1" w:val="clear"/>
            <w:vAlign w:val="center"/>
          </w:tcPr>
          <w:p>
            <w:pPr>
              <w:pStyle w:val="TableContents"/>
              <w:bidi w:val="0"/>
              <w:spacing w:before="0" w:after="0"/>
              <w:ind w:left="0" w:right="0" w:hanging="0"/>
              <w:jc w:val="left"/>
              <w:rPr/>
            </w:pPr>
            <w:r>
              <w:rPr/>
              <w:t>​</w:t>
            </w:r>
          </w:p>
        </w:tc>
        <w:tc>
          <w:tcPr>
            <w:tcW w:w="791"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1,827</w:t>
            </w:r>
          </w:p>
        </w:tc>
        <w:tc>
          <w:tcPr>
            <w:tcW w:w="226"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pPr>
            <w:r>
              <w:rPr/>
              <w:t>​</w:t>
            </w:r>
          </w:p>
        </w:tc>
        <w:tc>
          <w:tcPr>
            <w:tcW w:w="781"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625</w:t>
            </w:r>
          </w:p>
        </w:tc>
        <w:tc>
          <w:tcPr>
            <w:tcW w:w="226" w:type="dxa"/>
            <w:tcBorders/>
            <w:shd w:fill="D1D1D1" w:val="clear"/>
            <w:vAlign w:val="center"/>
          </w:tcPr>
          <w:p>
            <w:pPr>
              <w:pStyle w:val="TableContents"/>
              <w:bidi w:val="0"/>
              <w:spacing w:before="0" w:after="0"/>
              <w:ind w:left="0" w:right="0" w:hanging="0"/>
              <w:jc w:val="right"/>
              <w:rPr/>
            </w:pPr>
            <w:r>
              <w:rPr/>
              <w:t>​</w:t>
            </w:r>
          </w:p>
        </w:tc>
        <w:tc>
          <w:tcPr>
            <w:tcW w:w="211" w:type="dxa"/>
            <w:tcBorders/>
            <w:shd w:fill="D1D1D1" w:val="clear"/>
            <w:vAlign w:val="center"/>
          </w:tcPr>
          <w:p>
            <w:pPr>
              <w:pStyle w:val="TableContents"/>
              <w:bidi w:val="0"/>
              <w:spacing w:before="0" w:after="0"/>
              <w:ind w:left="0" w:right="0" w:hanging="0"/>
              <w:jc w:val="left"/>
              <w:rPr/>
            </w:pPr>
            <w:r>
              <w:rPr/>
              <w:t>​</w:t>
            </w:r>
          </w:p>
        </w:tc>
        <w:tc>
          <w:tcPr>
            <w:tcW w:w="791"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758</w:t>
            </w:r>
          </w:p>
        </w:tc>
        <w:tc>
          <w:tcPr>
            <w:tcW w:w="226" w:type="dxa"/>
            <w:tcBorders/>
            <w:shd w:fill="D1D1D1" w:val="clear"/>
            <w:vAlign w:val="center"/>
          </w:tcPr>
          <w:p>
            <w:pPr>
              <w:pStyle w:val="TableContents"/>
              <w:bidi w:val="0"/>
              <w:spacing w:before="0" w:after="0"/>
              <w:ind w:left="0" w:right="0" w:hanging="0"/>
              <w:jc w:val="left"/>
              <w:rPr/>
            </w:pPr>
            <w:r>
              <w:rPr/>
              <w:t>​</w:t>
            </w:r>
          </w:p>
        </w:tc>
        <w:tc>
          <w:tcPr>
            <w:tcW w:w="256" w:type="dxa"/>
            <w:tcBorders/>
            <w:shd w:fill="D1D1D1" w:val="clear"/>
            <w:vAlign w:val="center"/>
          </w:tcPr>
          <w:p>
            <w:pPr>
              <w:pStyle w:val="TableContents"/>
              <w:bidi w:val="0"/>
              <w:spacing w:before="0" w:after="0"/>
              <w:ind w:left="0" w:right="0" w:hanging="0"/>
              <w:jc w:val="left"/>
              <w:rPr/>
            </w:pPr>
            <w:r>
              <w:rPr/>
              <w:t>​</w:t>
            </w:r>
          </w:p>
        </w:tc>
        <w:tc>
          <w:tcPr>
            <w:tcW w:w="957"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(1,091)</w:t>
            </w:r>
          </w:p>
        </w:tc>
        <w:tc>
          <w:tcPr>
            <w:tcW w:w="226" w:type="dxa"/>
            <w:tcBorders/>
            <w:shd w:fill="D1D1D1" w:val="clear"/>
            <w:vAlign w:val="center"/>
          </w:tcPr>
          <w:p>
            <w:pPr>
              <w:pStyle w:val="TableContents"/>
              <w:bidi w:val="0"/>
              <w:spacing w:before="0" w:after="0"/>
              <w:ind w:left="0" w:right="0" w:hanging="0"/>
              <w:jc w:val="left"/>
              <w:rPr/>
            </w:pPr>
            <w:r>
              <w:rPr/>
              <w:t>​</w:t>
            </w:r>
          </w:p>
        </w:tc>
        <w:tc>
          <w:tcPr>
            <w:tcW w:w="265" w:type="dxa"/>
            <w:tcBorders/>
            <w:shd w:fill="D1D1D1" w:val="clear"/>
            <w:vAlign w:val="center"/>
          </w:tcPr>
          <w:p>
            <w:pPr>
              <w:pStyle w:val="TableContents"/>
              <w:bidi w:val="0"/>
              <w:spacing w:before="0" w:after="0"/>
              <w:ind w:left="0" w:right="0" w:hanging="0"/>
              <w:jc w:val="left"/>
              <w:rPr/>
            </w:pPr>
            <w:r>
              <w:rPr/>
              <w:t>​</w:t>
            </w:r>
          </w:p>
        </w:tc>
        <w:tc>
          <w:tcPr>
            <w:tcW w:w="1042"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1,535</w:t>
            </w:r>
          </w:p>
        </w:tc>
      </w:tr>
      <w:tr>
        <w:trPr/>
        <w:tc>
          <w:tcPr>
            <w:tcW w:w="362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 xml:space="preserve">Income tax expense items, net </w:t>
            </w:r>
          </w:p>
        </w:tc>
        <w:tc>
          <w:tcPr>
            <w:tcW w:w="164"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791" w:type="dxa"/>
            <w:tcBorders>
              <w:bottom w:val="single" w:sz="1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(32,487)</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781" w:type="dxa"/>
            <w:tcBorders>
              <w:bottom w:val="single" w:sz="1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40</w:t>
            </w:r>
          </w:p>
        </w:tc>
        <w:tc>
          <w:tcPr>
            <w:tcW w:w="226" w:type="dxa"/>
            <w:tcBorders/>
            <w:vAlign w:val="center"/>
          </w:tcPr>
          <w:p>
            <w:pPr>
              <w:pStyle w:val="TableContents"/>
              <w:bidi w:val="0"/>
              <w:spacing w:before="0" w:after="0"/>
              <w:ind w:left="0" w:right="0" w:hanging="0"/>
              <w:jc w:val="righ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791" w:type="dxa"/>
            <w:tcBorders>
              <w:bottom w:val="single" w:sz="1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(16,386)</w:t>
            </w:r>
          </w:p>
        </w:tc>
        <w:tc>
          <w:tcPr>
            <w:tcW w:w="226" w:type="dxa"/>
            <w:tcBorders/>
            <w:vAlign w:val="center"/>
          </w:tcPr>
          <w:p>
            <w:pPr>
              <w:pStyle w:val="TableContents"/>
              <w:bidi w:val="0"/>
              <w:spacing w:before="0" w:after="0"/>
              <w:ind w:left="0" w:right="0" w:hanging="0"/>
              <w:jc w:val="left"/>
              <w:rPr/>
            </w:pPr>
            <w:r>
              <w:rPr/>
              <w:t>​</w:t>
            </w:r>
          </w:p>
        </w:tc>
        <w:tc>
          <w:tcPr>
            <w:tcW w:w="256"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957" w:type="dxa"/>
            <w:tcBorders>
              <w:bottom w:val="single" w:sz="1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(8,157)</w:t>
            </w:r>
          </w:p>
        </w:tc>
        <w:tc>
          <w:tcPr>
            <w:tcW w:w="226" w:type="dxa"/>
            <w:tcBorders/>
            <w:vAlign w:val="center"/>
          </w:tcPr>
          <w:p>
            <w:pPr>
              <w:pStyle w:val="TableContents"/>
              <w:bidi w:val="0"/>
              <w:spacing w:before="0" w:after="0"/>
              <w:ind w:left="0" w:right="0" w:hanging="0"/>
              <w:jc w:val="left"/>
              <w:rPr/>
            </w:pPr>
            <w:r>
              <w:rPr/>
              <w:t>​</w:t>
            </w:r>
          </w:p>
        </w:tc>
        <w:tc>
          <w:tcPr>
            <w:tcW w:w="265"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1042" w:type="dxa"/>
            <w:tcBorders>
              <w:bottom w:val="single" w:sz="1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(7,984)</w:t>
            </w:r>
          </w:p>
        </w:tc>
      </w:tr>
      <w:tr>
        <w:trPr/>
        <w:tc>
          <w:tcPr>
            <w:tcW w:w="3621" w:type="dxa"/>
            <w:tcBorders/>
            <w:shd w:fill="D1D1D1"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 xml:space="preserve">Adjusted income tax expense </w:t>
            </w:r>
          </w:p>
        </w:tc>
        <w:tc>
          <w:tcPr>
            <w:tcW w:w="164"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D1D1D1" w:val="clear"/>
            <w:vAlign w:val="center"/>
          </w:tcPr>
          <w:p>
            <w:pPr>
              <w:pStyle w:val="TableContents"/>
              <w:bidi w:val="0"/>
              <w:spacing w:before="0" w:after="0"/>
              <w:ind w:left="0" w:right="0" w:hanging="0"/>
              <w:jc w:val="left"/>
              <w:rPr/>
            </w:pPr>
            <w:r>
              <w:rPr/>
              <w:t>​</w:t>
            </w:r>
          </w:p>
        </w:tc>
        <w:tc>
          <w:tcPr>
            <w:tcW w:w="791"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141,292</w:t>
            </w:r>
          </w:p>
        </w:tc>
        <w:tc>
          <w:tcPr>
            <w:tcW w:w="226"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pPr>
            <w:r>
              <w:rPr/>
              <w:t>​</w:t>
            </w:r>
          </w:p>
        </w:tc>
        <w:tc>
          <w:tcPr>
            <w:tcW w:w="781"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57,674</w:t>
            </w:r>
          </w:p>
        </w:tc>
        <w:tc>
          <w:tcPr>
            <w:tcW w:w="226" w:type="dxa"/>
            <w:tcBorders/>
            <w:shd w:fill="D1D1D1" w:val="clear"/>
            <w:vAlign w:val="center"/>
          </w:tcPr>
          <w:p>
            <w:pPr>
              <w:pStyle w:val="TableContents"/>
              <w:bidi w:val="0"/>
              <w:spacing w:before="0" w:after="0"/>
              <w:ind w:left="0" w:right="0" w:hanging="0"/>
              <w:jc w:val="right"/>
              <w:rPr/>
            </w:pPr>
            <w:r>
              <w:rPr/>
              <w:t>​</w:t>
            </w:r>
          </w:p>
        </w:tc>
        <w:tc>
          <w:tcPr>
            <w:tcW w:w="211" w:type="dxa"/>
            <w:tcBorders/>
            <w:shd w:fill="D1D1D1" w:val="clear"/>
            <w:vAlign w:val="center"/>
          </w:tcPr>
          <w:p>
            <w:pPr>
              <w:pStyle w:val="TableContents"/>
              <w:bidi w:val="0"/>
              <w:spacing w:before="0" w:after="0"/>
              <w:ind w:left="0" w:right="0" w:hanging="0"/>
              <w:jc w:val="left"/>
              <w:rPr/>
            </w:pPr>
            <w:r>
              <w:rPr/>
              <w:t>​</w:t>
            </w:r>
          </w:p>
        </w:tc>
        <w:tc>
          <w:tcPr>
            <w:tcW w:w="791"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36,597</w:t>
            </w:r>
          </w:p>
        </w:tc>
        <w:tc>
          <w:tcPr>
            <w:tcW w:w="226" w:type="dxa"/>
            <w:tcBorders/>
            <w:shd w:fill="D1D1D1" w:val="clear"/>
            <w:vAlign w:val="center"/>
          </w:tcPr>
          <w:p>
            <w:pPr>
              <w:pStyle w:val="TableContents"/>
              <w:bidi w:val="0"/>
              <w:spacing w:before="0" w:after="0"/>
              <w:ind w:left="0" w:right="0" w:hanging="0"/>
              <w:jc w:val="left"/>
              <w:rPr/>
            </w:pPr>
            <w:r>
              <w:rPr/>
              <w:t>​</w:t>
            </w:r>
          </w:p>
        </w:tc>
        <w:tc>
          <w:tcPr>
            <w:tcW w:w="256" w:type="dxa"/>
            <w:tcBorders/>
            <w:shd w:fill="D1D1D1" w:val="clear"/>
            <w:vAlign w:val="center"/>
          </w:tcPr>
          <w:p>
            <w:pPr>
              <w:pStyle w:val="TableContents"/>
              <w:bidi w:val="0"/>
              <w:spacing w:before="0" w:after="0"/>
              <w:ind w:left="0" w:right="0" w:hanging="0"/>
              <w:jc w:val="left"/>
              <w:rPr/>
            </w:pPr>
            <w:r>
              <w:rPr/>
              <w:t>​</w:t>
            </w:r>
          </w:p>
        </w:tc>
        <w:tc>
          <w:tcPr>
            <w:tcW w:w="957"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25,875</w:t>
            </w:r>
          </w:p>
        </w:tc>
        <w:tc>
          <w:tcPr>
            <w:tcW w:w="226" w:type="dxa"/>
            <w:tcBorders/>
            <w:shd w:fill="D1D1D1" w:val="clear"/>
            <w:vAlign w:val="center"/>
          </w:tcPr>
          <w:p>
            <w:pPr>
              <w:pStyle w:val="TableContents"/>
              <w:bidi w:val="0"/>
              <w:spacing w:before="0" w:after="0"/>
              <w:ind w:left="0" w:right="0" w:hanging="0"/>
              <w:jc w:val="left"/>
              <w:rPr/>
            </w:pPr>
            <w:r>
              <w:rPr/>
              <w:t>​</w:t>
            </w:r>
          </w:p>
        </w:tc>
        <w:tc>
          <w:tcPr>
            <w:tcW w:w="265" w:type="dxa"/>
            <w:tcBorders/>
            <w:shd w:fill="D1D1D1" w:val="clear"/>
            <w:vAlign w:val="center"/>
          </w:tcPr>
          <w:p>
            <w:pPr>
              <w:pStyle w:val="TableContents"/>
              <w:bidi w:val="0"/>
              <w:spacing w:before="0" w:after="0"/>
              <w:ind w:left="0" w:right="0" w:hanging="0"/>
              <w:jc w:val="left"/>
              <w:rPr/>
            </w:pPr>
            <w:r>
              <w:rPr/>
              <w:t>​</w:t>
            </w:r>
          </w:p>
        </w:tc>
        <w:tc>
          <w:tcPr>
            <w:tcW w:w="1042"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21,147</w:t>
            </w:r>
          </w:p>
        </w:tc>
      </w:tr>
      <w:tr>
        <w:trPr/>
        <w:tc>
          <w:tcPr>
            <w:tcW w:w="3621" w:type="dxa"/>
            <w:tcBorders/>
            <w:vAlign w:val="center"/>
          </w:tcPr>
          <w:p>
            <w:pPr>
              <w:pStyle w:val="TableContents"/>
              <w:bidi w:val="0"/>
              <w:spacing w:before="0" w:after="0"/>
              <w:ind w:left="0" w:right="0" w:hanging="0"/>
              <w:jc w:val="left"/>
              <w:rPr/>
            </w:pPr>
            <w:r>
              <w:rPr/>
              <w:t>​</w:t>
            </w:r>
          </w:p>
        </w:tc>
        <w:tc>
          <w:tcPr>
            <w:tcW w:w="164"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1042" w:type="dxa"/>
            <w:tcBorders/>
            <w:vAlign w:val="center"/>
          </w:tcPr>
          <w:p>
            <w:pPr>
              <w:pStyle w:val="TableContents"/>
              <w:bidi w:val="0"/>
              <w:spacing w:before="0" w:after="0"/>
              <w:ind w:left="0" w:right="0" w:hanging="0"/>
              <w:jc w:val="right"/>
              <w:rPr/>
            </w:pPr>
            <w:r>
              <w:rPr/>
              <w:t>​</w:t>
            </w:r>
          </w:p>
        </w:tc>
      </w:tr>
      <w:tr>
        <w:trPr/>
        <w:tc>
          <w:tcPr>
            <w:tcW w:w="3621" w:type="dxa"/>
            <w:tcBorders/>
            <w:shd w:fill="D1D1D1"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GAAP net income</w:t>
            </w:r>
          </w:p>
        </w:tc>
        <w:tc>
          <w:tcPr>
            <w:tcW w:w="164"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D1D1D1"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91"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334,389</w:t>
            </w:r>
          </w:p>
        </w:tc>
        <w:tc>
          <w:tcPr>
            <w:tcW w:w="226"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81"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126,579</w:t>
            </w:r>
          </w:p>
        </w:tc>
        <w:tc>
          <w:tcPr>
            <w:tcW w:w="226" w:type="dxa"/>
            <w:tcBorders/>
            <w:shd w:fill="D1D1D1" w:val="clear"/>
            <w:vAlign w:val="center"/>
          </w:tcPr>
          <w:p>
            <w:pPr>
              <w:pStyle w:val="TableContents"/>
              <w:bidi w:val="0"/>
              <w:spacing w:before="0" w:after="0"/>
              <w:ind w:left="0" w:right="0" w:hanging="0"/>
              <w:jc w:val="right"/>
              <w:rPr/>
            </w:pPr>
            <w:r>
              <w:rPr/>
              <w:t>​</w:t>
            </w:r>
          </w:p>
        </w:tc>
        <w:tc>
          <w:tcPr>
            <w:tcW w:w="211" w:type="dxa"/>
            <w:tcBorders/>
            <w:shd w:fill="D1D1D1"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91"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94,332</w:t>
            </w:r>
          </w:p>
        </w:tc>
        <w:tc>
          <w:tcPr>
            <w:tcW w:w="226" w:type="dxa"/>
            <w:tcBorders/>
            <w:shd w:fill="D1D1D1" w:val="clear"/>
            <w:vAlign w:val="center"/>
          </w:tcPr>
          <w:p>
            <w:pPr>
              <w:pStyle w:val="TableContents"/>
              <w:bidi w:val="0"/>
              <w:spacing w:before="0" w:after="0"/>
              <w:ind w:left="0" w:right="0" w:hanging="0"/>
              <w:jc w:val="left"/>
              <w:rPr/>
            </w:pPr>
            <w:r>
              <w:rPr/>
              <w:t>​</w:t>
            </w:r>
          </w:p>
        </w:tc>
        <w:tc>
          <w:tcPr>
            <w:tcW w:w="256" w:type="dxa"/>
            <w:tcBorders/>
            <w:shd w:fill="D1D1D1"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57"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61,733</w:t>
            </w:r>
          </w:p>
        </w:tc>
        <w:tc>
          <w:tcPr>
            <w:tcW w:w="226" w:type="dxa"/>
            <w:tcBorders/>
            <w:shd w:fill="D1D1D1" w:val="clear"/>
            <w:vAlign w:val="center"/>
          </w:tcPr>
          <w:p>
            <w:pPr>
              <w:pStyle w:val="TableContents"/>
              <w:bidi w:val="0"/>
              <w:spacing w:before="0" w:after="0"/>
              <w:ind w:left="0" w:right="0" w:hanging="0"/>
              <w:jc w:val="left"/>
              <w:rPr/>
            </w:pPr>
            <w:r>
              <w:rPr/>
              <w:t>​</w:t>
            </w:r>
          </w:p>
        </w:tc>
        <w:tc>
          <w:tcPr>
            <w:tcW w:w="265" w:type="dxa"/>
            <w:tcBorders/>
            <w:shd w:fill="D1D1D1"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42"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51,745</w:t>
            </w:r>
          </w:p>
        </w:tc>
      </w:tr>
      <w:tr>
        <w:trPr/>
        <w:tc>
          <w:tcPr>
            <w:tcW w:w="3785" w:type="dxa"/>
            <w:gridSpan w:val="2"/>
            <w:tcBorders/>
            <w:vAlign w:val="center"/>
          </w:tcPr>
          <w:p>
            <w:pPr>
              <w:pStyle w:val="TableContents"/>
              <w:pBdr/>
              <w:bidi w:val="0"/>
              <w:spacing w:before="0" w:after="0"/>
              <w:ind w:left="0" w:right="0" w:hanging="0"/>
              <w:jc w:val="left"/>
              <w:rPr>
                <w:rFonts w:ascii="Arial;Helvetica;sans-serif" w:hAnsi="Arial;Helvetica;sans-serif"/>
                <w:sz w:val="18"/>
              </w:rPr>
            </w:pPr>
            <w:r>
              <w:rPr>
                <w:rFonts w:ascii="Arial;Helvetica;sans-serif" w:hAnsi="Arial;Helvetica;sans-serif"/>
                <w:sz w:val="18"/>
              </w:rPr>
              <w:t xml:space="preserve">Restructuring, integration, and other expenses (net of tax) </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96,145</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63,164</w:t>
            </w:r>
          </w:p>
        </w:tc>
        <w:tc>
          <w:tcPr>
            <w:tcW w:w="2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8,836</w:t>
            </w:r>
          </w:p>
        </w:tc>
        <w:tc>
          <w:tcPr>
            <w:tcW w:w="22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18,306</w:t>
            </w:r>
          </w:p>
        </w:tc>
        <w:tc>
          <w:tcPr>
            <w:tcW w:w="22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1042"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5,839</w:t>
            </w:r>
          </w:p>
        </w:tc>
      </w:tr>
      <w:tr>
        <w:trPr/>
        <w:tc>
          <w:tcPr>
            <w:tcW w:w="3621" w:type="dxa"/>
            <w:tcBorders/>
            <w:shd w:fill="D1D1D1"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Amortization of intangible assets (net of tax)</w:t>
            </w:r>
          </w:p>
        </w:tc>
        <w:tc>
          <w:tcPr>
            <w:tcW w:w="164"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D1D1D1" w:val="clear"/>
            <w:vAlign w:val="center"/>
          </w:tcPr>
          <w:p>
            <w:pPr>
              <w:pStyle w:val="TableContents"/>
              <w:bidi w:val="0"/>
              <w:spacing w:before="0" w:after="0"/>
              <w:ind w:left="0" w:right="0" w:hanging="0"/>
              <w:jc w:val="left"/>
              <w:rPr/>
            </w:pPr>
            <w:r>
              <w:rPr/>
              <w:t>​</w:t>
            </w:r>
          </w:p>
        </w:tc>
        <w:tc>
          <w:tcPr>
            <w:tcW w:w="791"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1,112</w:t>
            </w:r>
          </w:p>
        </w:tc>
        <w:tc>
          <w:tcPr>
            <w:tcW w:w="226"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pPr>
            <w:r>
              <w:rPr/>
              <w:t>​</w:t>
            </w:r>
          </w:p>
        </w:tc>
        <w:tc>
          <w:tcPr>
            <w:tcW w:w="781"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277</w:t>
            </w:r>
          </w:p>
        </w:tc>
        <w:tc>
          <w:tcPr>
            <w:tcW w:w="226"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pPr>
            <w:r>
              <w:rPr/>
              <w:t>​</w:t>
            </w:r>
          </w:p>
        </w:tc>
        <w:tc>
          <w:tcPr>
            <w:tcW w:w="791"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278</w:t>
            </w:r>
          </w:p>
        </w:tc>
        <w:tc>
          <w:tcPr>
            <w:tcW w:w="226" w:type="dxa"/>
            <w:tcBorders/>
            <w:shd w:fill="D1D1D1" w:val="clear"/>
            <w:vAlign w:val="center"/>
          </w:tcPr>
          <w:p>
            <w:pPr>
              <w:pStyle w:val="TableContents"/>
              <w:bidi w:val="0"/>
              <w:spacing w:before="0" w:after="0"/>
              <w:ind w:left="0" w:right="0" w:hanging="0"/>
              <w:jc w:val="left"/>
              <w:rPr/>
            </w:pPr>
            <w:r>
              <w:rPr/>
              <w:t>​</w:t>
            </w:r>
          </w:p>
        </w:tc>
        <w:tc>
          <w:tcPr>
            <w:tcW w:w="256" w:type="dxa"/>
            <w:tcBorders/>
            <w:shd w:fill="D1D1D1" w:val="clear"/>
            <w:vAlign w:val="center"/>
          </w:tcPr>
          <w:p>
            <w:pPr>
              <w:pStyle w:val="TableContents"/>
              <w:bidi w:val="0"/>
              <w:spacing w:before="0" w:after="0"/>
              <w:ind w:left="0" w:right="0" w:hanging="0"/>
              <w:jc w:val="left"/>
              <w:rPr/>
            </w:pPr>
            <w:r>
              <w:rPr/>
              <w:t>​</w:t>
            </w:r>
          </w:p>
        </w:tc>
        <w:tc>
          <w:tcPr>
            <w:tcW w:w="957"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278</w:t>
            </w:r>
          </w:p>
        </w:tc>
        <w:tc>
          <w:tcPr>
            <w:tcW w:w="226" w:type="dxa"/>
            <w:tcBorders/>
            <w:shd w:fill="D1D1D1" w:val="clear"/>
            <w:vAlign w:val="center"/>
          </w:tcPr>
          <w:p>
            <w:pPr>
              <w:pStyle w:val="TableContents"/>
              <w:bidi w:val="0"/>
              <w:spacing w:before="0" w:after="0"/>
              <w:ind w:left="0" w:right="0" w:hanging="0"/>
              <w:jc w:val="left"/>
              <w:rPr/>
            </w:pPr>
            <w:r>
              <w:rPr/>
              <w:t>​</w:t>
            </w:r>
          </w:p>
        </w:tc>
        <w:tc>
          <w:tcPr>
            <w:tcW w:w="265" w:type="dxa"/>
            <w:tcBorders/>
            <w:shd w:fill="D1D1D1" w:val="clear"/>
            <w:vAlign w:val="center"/>
          </w:tcPr>
          <w:p>
            <w:pPr>
              <w:pStyle w:val="TableContents"/>
              <w:bidi w:val="0"/>
              <w:spacing w:before="0" w:after="0"/>
              <w:ind w:left="0" w:right="0" w:hanging="0"/>
              <w:jc w:val="left"/>
              <w:rPr/>
            </w:pPr>
            <w:r>
              <w:rPr/>
              <w:t>​</w:t>
            </w:r>
          </w:p>
        </w:tc>
        <w:tc>
          <w:tcPr>
            <w:tcW w:w="1042"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279</w:t>
            </w:r>
          </w:p>
        </w:tc>
      </w:tr>
      <w:tr>
        <w:trPr/>
        <w:tc>
          <w:tcPr>
            <w:tcW w:w="362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Foreign currency loss (gain) (net of tax)</w:t>
            </w:r>
          </w:p>
        </w:tc>
        <w:tc>
          <w:tcPr>
            <w:tcW w:w="164"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8,887</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3,101</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2,686</w:t>
            </w:r>
          </w:p>
        </w:tc>
        <w:tc>
          <w:tcPr>
            <w:tcW w:w="22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(1,848)</w:t>
            </w:r>
          </w:p>
        </w:tc>
        <w:tc>
          <w:tcPr>
            <w:tcW w:w="22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1042"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4,948</w:t>
            </w:r>
          </w:p>
        </w:tc>
      </w:tr>
      <w:tr>
        <w:trPr/>
        <w:tc>
          <w:tcPr>
            <w:tcW w:w="3621" w:type="dxa"/>
            <w:tcBorders/>
            <w:shd w:fill="D1D1D1"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 xml:space="preserve">Income tax expense items, net </w:t>
            </w:r>
          </w:p>
        </w:tc>
        <w:tc>
          <w:tcPr>
            <w:tcW w:w="164"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bottom w:val="single" w:sz="12" w:space="0" w:color="000000"/>
            </w:tcBorders>
            <w:shd w:fill="D1D1D1" w:val="clear"/>
            <w:tcMar>
              <w:bottom w:w="28" w:type="dxa"/>
            </w:tcMar>
            <w:vAlign w:val="center"/>
          </w:tcPr>
          <w:p>
            <w:pPr>
              <w:pStyle w:val="TableContents"/>
              <w:bidi w:val="0"/>
              <w:spacing w:before="0" w:after="0"/>
              <w:ind w:left="0" w:right="0" w:hanging="0"/>
              <w:jc w:val="left"/>
              <w:rPr/>
            </w:pPr>
            <w:r>
              <w:rPr/>
              <w:t>​</w:t>
            </w:r>
          </w:p>
        </w:tc>
        <w:tc>
          <w:tcPr>
            <w:tcW w:w="791" w:type="dxa"/>
            <w:tcBorders>
              <w:bottom w:val="single" w:sz="12" w:space="0" w:color="000000"/>
            </w:tcBorders>
            <w:shd w:fill="D1D1D1"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32,487</w:t>
            </w:r>
          </w:p>
        </w:tc>
        <w:tc>
          <w:tcPr>
            <w:tcW w:w="226" w:type="dxa"/>
            <w:tcBorders/>
            <w:shd w:fill="D1D1D1"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D1D1D1"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12" w:space="0" w:color="000000"/>
            </w:tcBorders>
            <w:shd w:fill="D1D1D1"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(40)</w:t>
            </w:r>
          </w:p>
        </w:tc>
        <w:tc>
          <w:tcPr>
            <w:tcW w:w="226" w:type="dxa"/>
            <w:tcBorders/>
            <w:shd w:fill="D1D1D1"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D1D1D1" w:val="clear"/>
            <w:tcMar>
              <w:bottom w:w="28" w:type="dxa"/>
            </w:tcMar>
            <w:vAlign w:val="center"/>
          </w:tcPr>
          <w:p>
            <w:pPr>
              <w:pStyle w:val="TableContents"/>
              <w:bidi w:val="0"/>
              <w:spacing w:before="0" w:after="0"/>
              <w:ind w:left="0" w:right="0" w:hanging="0"/>
              <w:jc w:val="left"/>
              <w:rPr/>
            </w:pPr>
            <w:r>
              <w:rPr/>
              <w:t>​</w:t>
            </w:r>
          </w:p>
        </w:tc>
        <w:tc>
          <w:tcPr>
            <w:tcW w:w="791" w:type="dxa"/>
            <w:tcBorders>
              <w:bottom w:val="single" w:sz="12" w:space="0" w:color="000000"/>
            </w:tcBorders>
            <w:shd w:fill="D1D1D1"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16,386</w:t>
            </w:r>
          </w:p>
        </w:tc>
        <w:tc>
          <w:tcPr>
            <w:tcW w:w="226" w:type="dxa"/>
            <w:tcBorders/>
            <w:shd w:fill="D1D1D1" w:val="clear"/>
            <w:vAlign w:val="center"/>
          </w:tcPr>
          <w:p>
            <w:pPr>
              <w:pStyle w:val="TableContents"/>
              <w:bidi w:val="0"/>
              <w:spacing w:before="0" w:after="0"/>
              <w:ind w:left="0" w:right="0" w:hanging="0"/>
              <w:jc w:val="left"/>
              <w:rPr/>
            </w:pPr>
            <w:r>
              <w:rPr/>
              <w:t>​</w:t>
            </w:r>
          </w:p>
        </w:tc>
        <w:tc>
          <w:tcPr>
            <w:tcW w:w="256" w:type="dxa"/>
            <w:tcBorders>
              <w:bottom w:val="single" w:sz="12" w:space="0" w:color="000000"/>
            </w:tcBorders>
            <w:shd w:fill="D1D1D1" w:val="clear"/>
            <w:tcMar>
              <w:bottom w:w="28" w:type="dxa"/>
            </w:tcMar>
            <w:vAlign w:val="center"/>
          </w:tcPr>
          <w:p>
            <w:pPr>
              <w:pStyle w:val="TableContents"/>
              <w:bidi w:val="0"/>
              <w:spacing w:before="0" w:after="0"/>
              <w:ind w:left="0" w:right="0" w:hanging="0"/>
              <w:jc w:val="left"/>
              <w:rPr/>
            </w:pPr>
            <w:r>
              <w:rPr/>
              <w:t>​</w:t>
            </w:r>
          </w:p>
        </w:tc>
        <w:tc>
          <w:tcPr>
            <w:tcW w:w="957" w:type="dxa"/>
            <w:tcBorders>
              <w:bottom w:val="single" w:sz="12" w:space="0" w:color="000000"/>
            </w:tcBorders>
            <w:shd w:fill="D1D1D1"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8,157</w:t>
            </w:r>
          </w:p>
        </w:tc>
        <w:tc>
          <w:tcPr>
            <w:tcW w:w="226" w:type="dxa"/>
            <w:tcBorders/>
            <w:shd w:fill="D1D1D1" w:val="clear"/>
            <w:vAlign w:val="center"/>
          </w:tcPr>
          <w:p>
            <w:pPr>
              <w:pStyle w:val="TableContents"/>
              <w:bidi w:val="0"/>
              <w:spacing w:before="0" w:after="0"/>
              <w:ind w:left="0" w:right="0" w:hanging="0"/>
              <w:jc w:val="left"/>
              <w:rPr/>
            </w:pPr>
            <w:r>
              <w:rPr/>
              <w:t>​</w:t>
            </w:r>
          </w:p>
        </w:tc>
        <w:tc>
          <w:tcPr>
            <w:tcW w:w="265" w:type="dxa"/>
            <w:tcBorders>
              <w:bottom w:val="single" w:sz="12" w:space="0" w:color="000000"/>
            </w:tcBorders>
            <w:shd w:fill="D1D1D1" w:val="clear"/>
            <w:tcMar>
              <w:bottom w:w="28" w:type="dxa"/>
            </w:tcMar>
            <w:vAlign w:val="center"/>
          </w:tcPr>
          <w:p>
            <w:pPr>
              <w:pStyle w:val="TableContents"/>
              <w:bidi w:val="0"/>
              <w:spacing w:before="0" w:after="0"/>
              <w:ind w:left="0" w:right="0" w:hanging="0"/>
              <w:jc w:val="left"/>
              <w:rPr/>
            </w:pPr>
            <w:r>
              <w:rPr/>
              <w:t>​</w:t>
            </w:r>
          </w:p>
        </w:tc>
        <w:tc>
          <w:tcPr>
            <w:tcW w:w="1042" w:type="dxa"/>
            <w:tcBorders>
              <w:bottom w:val="single" w:sz="12" w:space="0" w:color="000000"/>
            </w:tcBorders>
            <w:shd w:fill="D1D1D1"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7,984</w:t>
            </w:r>
          </w:p>
        </w:tc>
      </w:tr>
      <w:tr>
        <w:trPr/>
        <w:tc>
          <w:tcPr>
            <w:tcW w:w="362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 xml:space="preserve">Adjusted net income </w:t>
            </w:r>
          </w:p>
        </w:tc>
        <w:tc>
          <w:tcPr>
            <w:tcW w:w="164"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right"/>
              <w:rPr/>
            </w:pPr>
            <w:r>
              <w:rPr/>
              <w:t>​</w:t>
            </w:r>
          </w:p>
        </w:tc>
        <w:tc>
          <w:tcPr>
            <w:tcW w:w="79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473,020</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193,081</w:t>
            </w:r>
          </w:p>
        </w:tc>
        <w:tc>
          <w:tcPr>
            <w:tcW w:w="2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9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122,518</w:t>
            </w:r>
          </w:p>
        </w:tc>
        <w:tc>
          <w:tcPr>
            <w:tcW w:w="22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right"/>
              <w:rPr/>
            </w:pPr>
            <w:r>
              <w:rPr/>
              <w:t>​</w:t>
            </w:r>
          </w:p>
        </w:tc>
        <w:tc>
          <w:tcPr>
            <w:tcW w:w="957"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86,626</w:t>
            </w:r>
          </w:p>
        </w:tc>
        <w:tc>
          <w:tcPr>
            <w:tcW w:w="22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right"/>
              <w:rPr/>
            </w:pPr>
            <w:r>
              <w:rPr/>
              <w:t>​</w:t>
            </w:r>
          </w:p>
        </w:tc>
        <w:tc>
          <w:tcPr>
            <w:tcW w:w="1042"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70,795</w:t>
            </w:r>
          </w:p>
        </w:tc>
      </w:tr>
      <w:tr>
        <w:trPr/>
        <w:tc>
          <w:tcPr>
            <w:tcW w:w="3621" w:type="dxa"/>
            <w:tcBorders/>
            <w:shd w:fill="D1D1D1" w:val="clear"/>
            <w:vAlign w:val="center"/>
          </w:tcPr>
          <w:p>
            <w:pPr>
              <w:pStyle w:val="TableContents"/>
              <w:bidi w:val="0"/>
              <w:spacing w:before="0" w:after="0"/>
              <w:ind w:left="0" w:right="0" w:hanging="0"/>
              <w:jc w:val="left"/>
              <w:rPr/>
            </w:pPr>
            <w:r>
              <w:rPr/>
              <w:t>​</w:t>
            </w:r>
          </w:p>
        </w:tc>
        <w:tc>
          <w:tcPr>
            <w:tcW w:w="164"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D1D1D1" w:val="clear"/>
            <w:vAlign w:val="center"/>
          </w:tcPr>
          <w:p>
            <w:pPr>
              <w:pStyle w:val="TableContents"/>
              <w:bidi w:val="0"/>
              <w:spacing w:before="0" w:after="0"/>
              <w:ind w:left="0" w:right="0" w:hanging="0"/>
              <w:jc w:val="left"/>
              <w:rPr/>
            </w:pPr>
            <w:r>
              <w:rPr/>
              <w:t>​</w:t>
            </w:r>
          </w:p>
        </w:tc>
        <w:tc>
          <w:tcPr>
            <w:tcW w:w="791" w:type="dxa"/>
            <w:tcBorders/>
            <w:shd w:fill="D1D1D1" w:val="clear"/>
            <w:vAlign w:val="center"/>
          </w:tcPr>
          <w:p>
            <w:pPr>
              <w:pStyle w:val="TableContents"/>
              <w:bidi w:val="0"/>
              <w:spacing w:before="0" w:after="0"/>
              <w:ind w:left="0" w:right="0" w:hanging="0"/>
              <w:jc w:val="right"/>
              <w:rPr/>
            </w:pPr>
            <w:r>
              <w:rPr/>
              <w:t>​</w:t>
            </w:r>
          </w:p>
        </w:tc>
        <w:tc>
          <w:tcPr>
            <w:tcW w:w="226"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pPr>
            <w:r>
              <w:rPr/>
              <w:t>​</w:t>
            </w:r>
          </w:p>
        </w:tc>
        <w:tc>
          <w:tcPr>
            <w:tcW w:w="781" w:type="dxa"/>
            <w:tcBorders/>
            <w:shd w:fill="D1D1D1" w:val="clear"/>
            <w:vAlign w:val="center"/>
          </w:tcPr>
          <w:p>
            <w:pPr>
              <w:pStyle w:val="TableContents"/>
              <w:bidi w:val="0"/>
              <w:spacing w:before="0" w:after="0"/>
              <w:ind w:left="0" w:right="0" w:hanging="0"/>
              <w:jc w:val="right"/>
              <w:rPr/>
            </w:pPr>
            <w:r>
              <w:rPr/>
              <w:t>​</w:t>
            </w:r>
          </w:p>
        </w:tc>
        <w:tc>
          <w:tcPr>
            <w:tcW w:w="226" w:type="dxa"/>
            <w:tcBorders/>
            <w:shd w:fill="D1D1D1" w:val="clear"/>
            <w:vAlign w:val="center"/>
          </w:tcPr>
          <w:p>
            <w:pPr>
              <w:pStyle w:val="TableContents"/>
              <w:bidi w:val="0"/>
              <w:spacing w:before="0" w:after="0"/>
              <w:ind w:left="0" w:right="0" w:hanging="0"/>
              <w:jc w:val="right"/>
              <w:rPr/>
            </w:pPr>
            <w:r>
              <w:rPr/>
              <w:t>​</w:t>
            </w:r>
          </w:p>
        </w:tc>
        <w:tc>
          <w:tcPr>
            <w:tcW w:w="211" w:type="dxa"/>
            <w:tcBorders/>
            <w:shd w:fill="D1D1D1" w:val="clear"/>
            <w:vAlign w:val="center"/>
          </w:tcPr>
          <w:p>
            <w:pPr>
              <w:pStyle w:val="TableContents"/>
              <w:bidi w:val="0"/>
              <w:spacing w:before="0" w:after="0"/>
              <w:ind w:left="0" w:right="0" w:hanging="0"/>
              <w:jc w:val="left"/>
              <w:rPr/>
            </w:pPr>
            <w:r>
              <w:rPr/>
              <w:t>​</w:t>
            </w:r>
          </w:p>
        </w:tc>
        <w:tc>
          <w:tcPr>
            <w:tcW w:w="791" w:type="dxa"/>
            <w:tcBorders/>
            <w:shd w:fill="D1D1D1" w:val="clear"/>
            <w:vAlign w:val="center"/>
          </w:tcPr>
          <w:p>
            <w:pPr>
              <w:pStyle w:val="TableContents"/>
              <w:bidi w:val="0"/>
              <w:spacing w:before="0" w:after="0"/>
              <w:ind w:left="0" w:right="0" w:hanging="0"/>
              <w:jc w:val="right"/>
              <w:rPr/>
            </w:pPr>
            <w:r>
              <w:rPr/>
              <w:t>​</w:t>
            </w:r>
          </w:p>
        </w:tc>
        <w:tc>
          <w:tcPr>
            <w:tcW w:w="226" w:type="dxa"/>
            <w:tcBorders/>
            <w:shd w:fill="D1D1D1" w:val="clear"/>
            <w:vAlign w:val="center"/>
          </w:tcPr>
          <w:p>
            <w:pPr>
              <w:pStyle w:val="TableContents"/>
              <w:bidi w:val="0"/>
              <w:spacing w:before="0" w:after="0"/>
              <w:ind w:left="0" w:right="0" w:hanging="0"/>
              <w:jc w:val="left"/>
              <w:rPr/>
            </w:pPr>
            <w:r>
              <w:rPr/>
              <w:t>​</w:t>
            </w:r>
          </w:p>
        </w:tc>
        <w:tc>
          <w:tcPr>
            <w:tcW w:w="256" w:type="dxa"/>
            <w:tcBorders/>
            <w:shd w:fill="D1D1D1" w:val="clear"/>
            <w:vAlign w:val="center"/>
          </w:tcPr>
          <w:p>
            <w:pPr>
              <w:pStyle w:val="TableContents"/>
              <w:bidi w:val="0"/>
              <w:spacing w:before="0" w:after="0"/>
              <w:ind w:left="0" w:right="0" w:hanging="0"/>
              <w:jc w:val="left"/>
              <w:rPr/>
            </w:pPr>
            <w:r>
              <w:rPr/>
              <w:t>​</w:t>
            </w:r>
          </w:p>
        </w:tc>
        <w:tc>
          <w:tcPr>
            <w:tcW w:w="957" w:type="dxa"/>
            <w:tcBorders/>
            <w:shd w:fill="D1D1D1" w:val="clear"/>
            <w:vAlign w:val="center"/>
          </w:tcPr>
          <w:p>
            <w:pPr>
              <w:pStyle w:val="TableContents"/>
              <w:bidi w:val="0"/>
              <w:spacing w:before="0" w:after="0"/>
              <w:ind w:left="0" w:right="0" w:hanging="0"/>
              <w:jc w:val="right"/>
              <w:rPr/>
            </w:pPr>
            <w:r>
              <w:rPr/>
              <w:t>​</w:t>
            </w:r>
          </w:p>
        </w:tc>
        <w:tc>
          <w:tcPr>
            <w:tcW w:w="226" w:type="dxa"/>
            <w:tcBorders/>
            <w:shd w:fill="D1D1D1" w:val="clear"/>
            <w:vAlign w:val="center"/>
          </w:tcPr>
          <w:p>
            <w:pPr>
              <w:pStyle w:val="TableContents"/>
              <w:bidi w:val="0"/>
              <w:spacing w:before="0" w:after="0"/>
              <w:ind w:left="0" w:right="0" w:hanging="0"/>
              <w:jc w:val="left"/>
              <w:rPr/>
            </w:pPr>
            <w:r>
              <w:rPr/>
              <w:t>​</w:t>
            </w:r>
          </w:p>
        </w:tc>
        <w:tc>
          <w:tcPr>
            <w:tcW w:w="265" w:type="dxa"/>
            <w:tcBorders/>
            <w:shd w:fill="D1D1D1" w:val="clear"/>
            <w:vAlign w:val="center"/>
          </w:tcPr>
          <w:p>
            <w:pPr>
              <w:pStyle w:val="TableContents"/>
              <w:bidi w:val="0"/>
              <w:spacing w:before="0" w:after="0"/>
              <w:ind w:left="0" w:right="0" w:hanging="0"/>
              <w:jc w:val="left"/>
              <w:rPr/>
            </w:pPr>
            <w:r>
              <w:rPr/>
              <w:t>​</w:t>
            </w:r>
          </w:p>
        </w:tc>
        <w:tc>
          <w:tcPr>
            <w:tcW w:w="1042" w:type="dxa"/>
            <w:tcBorders/>
            <w:shd w:fill="D1D1D1" w:val="clear"/>
            <w:vAlign w:val="center"/>
          </w:tcPr>
          <w:p>
            <w:pPr>
              <w:pStyle w:val="TableContents"/>
              <w:bidi w:val="0"/>
              <w:spacing w:before="0" w:after="0"/>
              <w:ind w:left="0" w:right="0" w:hanging="0"/>
              <w:jc w:val="right"/>
              <w:rPr/>
            </w:pPr>
            <w:r>
              <w:rPr/>
              <w:t>​</w:t>
            </w:r>
          </w:p>
        </w:tc>
      </w:tr>
      <w:tr>
        <w:trPr/>
        <w:tc>
          <w:tcPr>
            <w:tcW w:w="362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GAAP diluted earnings per share</w:t>
            </w:r>
          </w:p>
        </w:tc>
        <w:tc>
          <w:tcPr>
            <w:tcW w:w="164"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9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4.01</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8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1.49</w:t>
            </w:r>
          </w:p>
        </w:tc>
        <w:tc>
          <w:tcPr>
            <w:tcW w:w="2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9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1.14</w:t>
            </w:r>
          </w:p>
        </w:tc>
        <w:tc>
          <w:tcPr>
            <w:tcW w:w="22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57"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0.75</w:t>
            </w:r>
          </w:p>
        </w:tc>
        <w:tc>
          <w:tcPr>
            <w:tcW w:w="22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42"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0.61</w:t>
            </w:r>
          </w:p>
        </w:tc>
      </w:tr>
      <w:tr>
        <w:trPr/>
        <w:tc>
          <w:tcPr>
            <w:tcW w:w="3785" w:type="dxa"/>
            <w:gridSpan w:val="2"/>
            <w:tcBorders/>
            <w:shd w:fill="D1D1D1" w:val="clear"/>
            <w:vAlign w:val="center"/>
          </w:tcPr>
          <w:p>
            <w:pPr>
              <w:pStyle w:val="TableContents"/>
              <w:pBdr/>
              <w:bidi w:val="0"/>
              <w:spacing w:before="0" w:after="0"/>
              <w:ind w:left="0" w:right="0" w:hanging="0"/>
              <w:jc w:val="left"/>
              <w:rPr>
                <w:rFonts w:ascii="Arial;Helvetica;sans-serif" w:hAnsi="Arial;Helvetica;sans-serif"/>
                <w:sz w:val="18"/>
              </w:rPr>
            </w:pPr>
            <w:r>
              <w:rPr>
                <w:rFonts w:ascii="Arial;Helvetica;sans-serif" w:hAnsi="Arial;Helvetica;sans-serif"/>
                <w:sz w:val="18"/>
              </w:rPr>
              <w:t xml:space="preserve">Restructuring, integration, and other expenses (net of tax) </w:t>
            </w:r>
          </w:p>
        </w:tc>
        <w:tc>
          <w:tcPr>
            <w:tcW w:w="211" w:type="dxa"/>
            <w:tcBorders/>
            <w:shd w:fill="D1D1D1" w:val="clear"/>
            <w:vAlign w:val="center"/>
          </w:tcPr>
          <w:p>
            <w:pPr>
              <w:pStyle w:val="TableContents"/>
              <w:bidi w:val="0"/>
              <w:spacing w:before="0" w:after="0"/>
              <w:ind w:left="0" w:right="0" w:hanging="0"/>
              <w:jc w:val="left"/>
              <w:rPr/>
            </w:pPr>
            <w:r>
              <w:rPr/>
              <w:t>​</w:t>
            </w:r>
          </w:p>
        </w:tc>
        <w:tc>
          <w:tcPr>
            <w:tcW w:w="791"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1.15</w:t>
            </w:r>
          </w:p>
        </w:tc>
        <w:tc>
          <w:tcPr>
            <w:tcW w:w="226"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pPr>
            <w:r>
              <w:rPr/>
              <w:t>​</w:t>
            </w:r>
          </w:p>
        </w:tc>
        <w:tc>
          <w:tcPr>
            <w:tcW w:w="781"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0.75</w:t>
            </w:r>
          </w:p>
        </w:tc>
        <w:tc>
          <w:tcPr>
            <w:tcW w:w="226"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pPr>
            <w:r>
              <w:rPr/>
              <w:t>​</w:t>
            </w:r>
          </w:p>
        </w:tc>
        <w:tc>
          <w:tcPr>
            <w:tcW w:w="791"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0.11</w:t>
            </w:r>
          </w:p>
        </w:tc>
        <w:tc>
          <w:tcPr>
            <w:tcW w:w="226" w:type="dxa"/>
            <w:tcBorders/>
            <w:shd w:fill="D1D1D1" w:val="clear"/>
            <w:vAlign w:val="center"/>
          </w:tcPr>
          <w:p>
            <w:pPr>
              <w:pStyle w:val="TableContents"/>
              <w:bidi w:val="0"/>
              <w:spacing w:before="0" w:after="0"/>
              <w:ind w:left="0" w:right="0" w:hanging="0"/>
              <w:jc w:val="left"/>
              <w:rPr/>
            </w:pPr>
            <w:r>
              <w:rPr/>
              <w:t>​</w:t>
            </w:r>
          </w:p>
        </w:tc>
        <w:tc>
          <w:tcPr>
            <w:tcW w:w="256" w:type="dxa"/>
            <w:tcBorders/>
            <w:shd w:fill="D1D1D1" w:val="clear"/>
            <w:vAlign w:val="center"/>
          </w:tcPr>
          <w:p>
            <w:pPr>
              <w:pStyle w:val="TableContents"/>
              <w:bidi w:val="0"/>
              <w:spacing w:before="0" w:after="0"/>
              <w:ind w:left="0" w:right="0" w:hanging="0"/>
              <w:jc w:val="left"/>
              <w:rPr/>
            </w:pPr>
            <w:r>
              <w:rPr/>
              <w:t>​</w:t>
            </w:r>
          </w:p>
        </w:tc>
        <w:tc>
          <w:tcPr>
            <w:tcW w:w="957"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0.22</w:t>
            </w:r>
          </w:p>
        </w:tc>
        <w:tc>
          <w:tcPr>
            <w:tcW w:w="226" w:type="dxa"/>
            <w:tcBorders/>
            <w:shd w:fill="D1D1D1" w:val="clear"/>
            <w:vAlign w:val="center"/>
          </w:tcPr>
          <w:p>
            <w:pPr>
              <w:pStyle w:val="TableContents"/>
              <w:bidi w:val="0"/>
              <w:spacing w:before="0" w:after="0"/>
              <w:ind w:left="0" w:right="0" w:hanging="0"/>
              <w:jc w:val="left"/>
              <w:rPr/>
            </w:pPr>
            <w:r>
              <w:rPr/>
              <w:t>​</w:t>
            </w:r>
          </w:p>
        </w:tc>
        <w:tc>
          <w:tcPr>
            <w:tcW w:w="265" w:type="dxa"/>
            <w:tcBorders/>
            <w:shd w:fill="D1D1D1" w:val="clear"/>
            <w:vAlign w:val="center"/>
          </w:tcPr>
          <w:p>
            <w:pPr>
              <w:pStyle w:val="TableContents"/>
              <w:bidi w:val="0"/>
              <w:spacing w:before="0" w:after="0"/>
              <w:ind w:left="0" w:right="0" w:hanging="0"/>
              <w:jc w:val="left"/>
              <w:rPr/>
            </w:pPr>
            <w:r>
              <w:rPr/>
              <w:t>​</w:t>
            </w:r>
          </w:p>
        </w:tc>
        <w:tc>
          <w:tcPr>
            <w:tcW w:w="1042"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0.07</w:t>
            </w:r>
          </w:p>
        </w:tc>
      </w:tr>
      <w:tr>
        <w:trPr/>
        <w:tc>
          <w:tcPr>
            <w:tcW w:w="362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 xml:space="preserve">Amortization of intangible assets (net of tax) </w:t>
            </w:r>
          </w:p>
        </w:tc>
        <w:tc>
          <w:tcPr>
            <w:tcW w:w="164"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0.01</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0.00</w:t>
            </w:r>
          </w:p>
        </w:tc>
        <w:tc>
          <w:tcPr>
            <w:tcW w:w="2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0.00</w:t>
            </w:r>
          </w:p>
        </w:tc>
        <w:tc>
          <w:tcPr>
            <w:tcW w:w="22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0.00</w:t>
            </w:r>
          </w:p>
        </w:tc>
        <w:tc>
          <w:tcPr>
            <w:tcW w:w="22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1042"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0.00</w:t>
            </w:r>
          </w:p>
        </w:tc>
      </w:tr>
      <w:tr>
        <w:trPr/>
        <w:tc>
          <w:tcPr>
            <w:tcW w:w="3621" w:type="dxa"/>
            <w:tcBorders/>
            <w:shd w:fill="D1D1D1"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Foreign currency loss (gain) (net of tax)</w:t>
            </w:r>
          </w:p>
        </w:tc>
        <w:tc>
          <w:tcPr>
            <w:tcW w:w="164"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D1D1D1" w:val="clear"/>
            <w:vAlign w:val="center"/>
          </w:tcPr>
          <w:p>
            <w:pPr>
              <w:pStyle w:val="TableContents"/>
              <w:bidi w:val="0"/>
              <w:spacing w:before="0" w:after="0"/>
              <w:ind w:left="0" w:right="0" w:hanging="0"/>
              <w:jc w:val="left"/>
              <w:rPr/>
            </w:pPr>
            <w:r>
              <w:rPr/>
              <w:t>​</w:t>
            </w:r>
          </w:p>
        </w:tc>
        <w:tc>
          <w:tcPr>
            <w:tcW w:w="791"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0.11</w:t>
            </w:r>
          </w:p>
        </w:tc>
        <w:tc>
          <w:tcPr>
            <w:tcW w:w="226"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pPr>
            <w:r>
              <w:rPr/>
              <w:t>​</w:t>
            </w:r>
          </w:p>
        </w:tc>
        <w:tc>
          <w:tcPr>
            <w:tcW w:w="781"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0.04</w:t>
            </w:r>
          </w:p>
        </w:tc>
        <w:tc>
          <w:tcPr>
            <w:tcW w:w="226" w:type="dxa"/>
            <w:tcBorders/>
            <w:shd w:fill="D1D1D1" w:val="clear"/>
            <w:vAlign w:val="center"/>
          </w:tcPr>
          <w:p>
            <w:pPr>
              <w:pStyle w:val="TableContents"/>
              <w:bidi w:val="0"/>
              <w:spacing w:before="0" w:after="0"/>
              <w:ind w:left="0" w:right="0" w:hanging="0"/>
              <w:jc w:val="right"/>
              <w:rPr/>
            </w:pPr>
            <w:r>
              <w:rPr/>
              <w:t>​</w:t>
            </w:r>
          </w:p>
        </w:tc>
        <w:tc>
          <w:tcPr>
            <w:tcW w:w="211" w:type="dxa"/>
            <w:tcBorders/>
            <w:shd w:fill="D1D1D1" w:val="clear"/>
            <w:vAlign w:val="center"/>
          </w:tcPr>
          <w:p>
            <w:pPr>
              <w:pStyle w:val="TableContents"/>
              <w:bidi w:val="0"/>
              <w:spacing w:before="0" w:after="0"/>
              <w:ind w:left="0" w:right="0" w:hanging="0"/>
              <w:jc w:val="left"/>
              <w:rPr/>
            </w:pPr>
            <w:r>
              <w:rPr/>
              <w:t>​</w:t>
            </w:r>
          </w:p>
        </w:tc>
        <w:tc>
          <w:tcPr>
            <w:tcW w:w="791"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0.03</w:t>
            </w:r>
          </w:p>
        </w:tc>
        <w:tc>
          <w:tcPr>
            <w:tcW w:w="226" w:type="dxa"/>
            <w:tcBorders/>
            <w:shd w:fill="D1D1D1" w:val="clear"/>
            <w:vAlign w:val="center"/>
          </w:tcPr>
          <w:p>
            <w:pPr>
              <w:pStyle w:val="TableContents"/>
              <w:bidi w:val="0"/>
              <w:spacing w:before="0" w:after="0"/>
              <w:ind w:left="0" w:right="0" w:hanging="0"/>
              <w:jc w:val="left"/>
              <w:rPr/>
            </w:pPr>
            <w:r>
              <w:rPr/>
              <w:t>​</w:t>
            </w:r>
          </w:p>
        </w:tc>
        <w:tc>
          <w:tcPr>
            <w:tcW w:w="256" w:type="dxa"/>
            <w:tcBorders/>
            <w:shd w:fill="D1D1D1" w:val="clear"/>
            <w:vAlign w:val="center"/>
          </w:tcPr>
          <w:p>
            <w:pPr>
              <w:pStyle w:val="TableContents"/>
              <w:bidi w:val="0"/>
              <w:spacing w:before="0" w:after="0"/>
              <w:ind w:left="0" w:right="0" w:hanging="0"/>
              <w:jc w:val="left"/>
              <w:rPr/>
            </w:pPr>
            <w:r>
              <w:rPr/>
              <w:t>​</w:t>
            </w:r>
          </w:p>
        </w:tc>
        <w:tc>
          <w:tcPr>
            <w:tcW w:w="957"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(0.02)</w:t>
            </w:r>
          </w:p>
        </w:tc>
        <w:tc>
          <w:tcPr>
            <w:tcW w:w="226" w:type="dxa"/>
            <w:tcBorders/>
            <w:shd w:fill="D1D1D1" w:val="clear"/>
            <w:vAlign w:val="center"/>
          </w:tcPr>
          <w:p>
            <w:pPr>
              <w:pStyle w:val="TableContents"/>
              <w:bidi w:val="0"/>
              <w:spacing w:before="0" w:after="0"/>
              <w:ind w:left="0" w:right="0" w:hanging="0"/>
              <w:jc w:val="left"/>
              <w:rPr/>
            </w:pPr>
            <w:r>
              <w:rPr/>
              <w:t>​</w:t>
            </w:r>
          </w:p>
        </w:tc>
        <w:tc>
          <w:tcPr>
            <w:tcW w:w="265" w:type="dxa"/>
            <w:tcBorders/>
            <w:shd w:fill="D1D1D1" w:val="clear"/>
            <w:vAlign w:val="center"/>
          </w:tcPr>
          <w:p>
            <w:pPr>
              <w:pStyle w:val="TableContents"/>
              <w:bidi w:val="0"/>
              <w:spacing w:before="0" w:after="0"/>
              <w:ind w:left="0" w:right="0" w:hanging="0"/>
              <w:jc w:val="left"/>
              <w:rPr/>
            </w:pPr>
            <w:r>
              <w:rPr/>
              <w:t>​</w:t>
            </w:r>
          </w:p>
        </w:tc>
        <w:tc>
          <w:tcPr>
            <w:tcW w:w="1042"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0.06</w:t>
            </w:r>
          </w:p>
        </w:tc>
      </w:tr>
      <w:tr>
        <w:trPr/>
        <w:tc>
          <w:tcPr>
            <w:tcW w:w="362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 xml:space="preserve">Income tax expense items, net </w:t>
            </w:r>
          </w:p>
        </w:tc>
        <w:tc>
          <w:tcPr>
            <w:tcW w:w="164"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791" w:type="dxa"/>
            <w:tcBorders>
              <w:bottom w:val="single" w:sz="1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0.39</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781"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righ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791" w:type="dxa"/>
            <w:tcBorders>
              <w:bottom w:val="single" w:sz="1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0.20</w:t>
            </w:r>
          </w:p>
        </w:tc>
        <w:tc>
          <w:tcPr>
            <w:tcW w:w="226" w:type="dxa"/>
            <w:tcBorders/>
            <w:vAlign w:val="center"/>
          </w:tcPr>
          <w:p>
            <w:pPr>
              <w:pStyle w:val="TableContents"/>
              <w:bidi w:val="0"/>
              <w:spacing w:before="0" w:after="0"/>
              <w:ind w:left="0" w:right="0" w:hanging="0"/>
              <w:jc w:val="left"/>
              <w:rPr/>
            </w:pPr>
            <w:r>
              <w:rPr/>
              <w:t>​</w:t>
            </w:r>
          </w:p>
        </w:tc>
        <w:tc>
          <w:tcPr>
            <w:tcW w:w="256"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957" w:type="dxa"/>
            <w:tcBorders>
              <w:bottom w:val="single" w:sz="1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0.10</w:t>
            </w:r>
          </w:p>
        </w:tc>
        <w:tc>
          <w:tcPr>
            <w:tcW w:w="226" w:type="dxa"/>
            <w:tcBorders/>
            <w:vAlign w:val="center"/>
          </w:tcPr>
          <w:p>
            <w:pPr>
              <w:pStyle w:val="TableContents"/>
              <w:bidi w:val="0"/>
              <w:spacing w:before="0" w:after="0"/>
              <w:ind w:left="0" w:right="0" w:hanging="0"/>
              <w:jc w:val="left"/>
              <w:rPr/>
            </w:pPr>
            <w:r>
              <w:rPr/>
              <w:t>​</w:t>
            </w:r>
          </w:p>
        </w:tc>
        <w:tc>
          <w:tcPr>
            <w:tcW w:w="265"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1042" w:type="dxa"/>
            <w:tcBorders>
              <w:bottom w:val="single" w:sz="1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0.10</w:t>
            </w:r>
          </w:p>
        </w:tc>
      </w:tr>
      <w:tr>
        <w:trPr/>
        <w:tc>
          <w:tcPr>
            <w:tcW w:w="3621" w:type="dxa"/>
            <w:tcBorders/>
            <w:shd w:fill="D1D1D1"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 xml:space="preserve">Adjusted diluted EPS </w:t>
            </w:r>
          </w:p>
        </w:tc>
        <w:tc>
          <w:tcPr>
            <w:tcW w:w="164"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D1D1D1" w:val="clear"/>
            <w:vAlign w:val="center"/>
          </w:tcPr>
          <w:p>
            <w:pPr>
              <w:pStyle w:val="TableContents"/>
              <w:bidi w:val="0"/>
              <w:spacing w:before="0" w:after="0"/>
              <w:ind w:left="0" w:right="0" w:hanging="0"/>
              <w:jc w:val="left"/>
              <w:rPr/>
            </w:pPr>
            <w:r>
              <w:rPr/>
              <w:t>​</w:t>
            </w:r>
          </w:p>
        </w:tc>
        <w:tc>
          <w:tcPr>
            <w:tcW w:w="791"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5.67</w:t>
            </w:r>
          </w:p>
        </w:tc>
        <w:tc>
          <w:tcPr>
            <w:tcW w:w="226"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pPr>
            <w:r>
              <w:rPr/>
              <w:t>​</w:t>
            </w:r>
          </w:p>
        </w:tc>
        <w:tc>
          <w:tcPr>
            <w:tcW w:w="781"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2.28</w:t>
            </w:r>
          </w:p>
        </w:tc>
        <w:tc>
          <w:tcPr>
            <w:tcW w:w="226" w:type="dxa"/>
            <w:tcBorders/>
            <w:shd w:fill="D1D1D1" w:val="clear"/>
            <w:vAlign w:val="center"/>
          </w:tcPr>
          <w:p>
            <w:pPr>
              <w:pStyle w:val="TableContents"/>
              <w:bidi w:val="0"/>
              <w:spacing w:before="0" w:after="0"/>
              <w:ind w:left="0" w:right="0" w:hanging="0"/>
              <w:jc w:val="right"/>
              <w:rPr/>
            </w:pPr>
            <w:r>
              <w:rPr/>
              <w:t>​</w:t>
            </w:r>
          </w:p>
        </w:tc>
        <w:tc>
          <w:tcPr>
            <w:tcW w:w="211" w:type="dxa"/>
            <w:tcBorders/>
            <w:shd w:fill="D1D1D1" w:val="clear"/>
            <w:vAlign w:val="center"/>
          </w:tcPr>
          <w:p>
            <w:pPr>
              <w:pStyle w:val="TableContents"/>
              <w:bidi w:val="0"/>
              <w:spacing w:before="0" w:after="0"/>
              <w:ind w:left="0" w:right="0" w:hanging="0"/>
              <w:jc w:val="left"/>
              <w:rPr/>
            </w:pPr>
            <w:r>
              <w:rPr/>
              <w:t>​</w:t>
            </w:r>
          </w:p>
        </w:tc>
        <w:tc>
          <w:tcPr>
            <w:tcW w:w="791"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1.48</w:t>
            </w:r>
          </w:p>
        </w:tc>
        <w:tc>
          <w:tcPr>
            <w:tcW w:w="226" w:type="dxa"/>
            <w:tcBorders/>
            <w:shd w:fill="D1D1D1" w:val="clear"/>
            <w:vAlign w:val="center"/>
          </w:tcPr>
          <w:p>
            <w:pPr>
              <w:pStyle w:val="TableContents"/>
              <w:bidi w:val="0"/>
              <w:spacing w:before="0" w:after="0"/>
              <w:ind w:left="0" w:right="0" w:hanging="0"/>
              <w:jc w:val="left"/>
              <w:rPr/>
            </w:pPr>
            <w:r>
              <w:rPr/>
              <w:t>​</w:t>
            </w:r>
          </w:p>
        </w:tc>
        <w:tc>
          <w:tcPr>
            <w:tcW w:w="256" w:type="dxa"/>
            <w:tcBorders/>
            <w:shd w:fill="D1D1D1" w:val="clear"/>
            <w:vAlign w:val="center"/>
          </w:tcPr>
          <w:p>
            <w:pPr>
              <w:pStyle w:val="TableContents"/>
              <w:bidi w:val="0"/>
              <w:spacing w:before="0" w:after="0"/>
              <w:ind w:left="0" w:right="0" w:hanging="0"/>
              <w:jc w:val="left"/>
              <w:rPr/>
            </w:pPr>
            <w:r>
              <w:rPr/>
              <w:t>​</w:t>
            </w:r>
          </w:p>
        </w:tc>
        <w:tc>
          <w:tcPr>
            <w:tcW w:w="957"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1.05</w:t>
            </w:r>
          </w:p>
        </w:tc>
        <w:tc>
          <w:tcPr>
            <w:tcW w:w="226" w:type="dxa"/>
            <w:tcBorders/>
            <w:shd w:fill="D1D1D1" w:val="clear"/>
            <w:vAlign w:val="center"/>
          </w:tcPr>
          <w:p>
            <w:pPr>
              <w:pStyle w:val="TableContents"/>
              <w:bidi w:val="0"/>
              <w:spacing w:before="0" w:after="0"/>
              <w:ind w:left="0" w:right="0" w:hanging="0"/>
              <w:jc w:val="left"/>
              <w:rPr/>
            </w:pPr>
            <w:r>
              <w:rPr/>
              <w:t>​</w:t>
            </w:r>
          </w:p>
        </w:tc>
        <w:tc>
          <w:tcPr>
            <w:tcW w:w="265" w:type="dxa"/>
            <w:tcBorders/>
            <w:shd w:fill="D1D1D1" w:val="clear"/>
            <w:vAlign w:val="center"/>
          </w:tcPr>
          <w:p>
            <w:pPr>
              <w:pStyle w:val="TableContents"/>
              <w:bidi w:val="0"/>
              <w:spacing w:before="0" w:after="0"/>
              <w:ind w:left="0" w:right="0" w:hanging="0"/>
              <w:jc w:val="left"/>
              <w:rPr/>
            </w:pPr>
            <w:r>
              <w:rPr/>
              <w:t>​</w:t>
            </w:r>
          </w:p>
        </w:tc>
        <w:tc>
          <w:tcPr>
            <w:tcW w:w="1042" w:type="dxa"/>
            <w:tcBorders/>
            <w:shd w:fill="D1D1D1" w:val="clear"/>
            <w:vAlign w:val="center"/>
          </w:tcPr>
          <w:p>
            <w:pPr>
              <w:pStyle w:val="TableContents"/>
              <w:bidi w:val="0"/>
              <w:spacing w:before="0" w:after="0"/>
              <w:ind w:left="0" w:right="60" w:hanging="0"/>
              <w:jc w:val="right"/>
              <w:rPr>
                <w:rFonts w:ascii="Arial;Helvetica;sans-serif" w:hAnsi="Arial;Helvetica;sans-serif"/>
                <w:sz w:val="18"/>
              </w:rPr>
            </w:pPr>
            <w:r>
              <w:rPr>
                <w:rFonts w:ascii="Arial;Helvetica;sans-serif" w:hAnsi="Arial;Helvetica;sans-serif"/>
                <w:sz w:val="18"/>
              </w:rPr>
              <w:t>0.84</w:t>
            </w:r>
          </w:p>
        </w:tc>
      </w:tr>
    </w:tbl>
    <w:p>
      <w:pPr>
        <w:pStyle w:val="TextBody"/>
        <w:bidi w:val="0"/>
        <w:spacing w:before="0" w:after="0"/>
        <w:ind w:left="0" w:right="0" w:hanging="0"/>
        <w:jc w:val="left"/>
        <w:rPr/>
      </w:pPr>
      <w:r>
        <w:rPr/>
        <w:t>​</w:t>
      </w:r>
    </w:p>
    <w:p>
      <w:pPr>
        <w:pStyle w:val="HorizontalLine"/>
        <w:pBdr>
          <w:bottom w:val="single" w:sz="12" w:space="0" w:color="000000"/>
        </w:pBdr>
        <w:bidi w:val="0"/>
        <w:spacing w:before="0" w:after="0"/>
        <w:ind w:left="0" w:right="7654" w:hanging="0"/>
        <w:jc w:val="left"/>
        <w:rPr/>
      </w:pPr>
      <w:r>
        <w:rPr/>
      </w:r>
    </w:p>
    <w:p>
      <w:pPr>
        <w:pStyle w:val="TextBody"/>
        <w:bidi w:val="0"/>
        <w:spacing w:before="0" w:after="0"/>
        <w:ind w:left="0" w:right="0" w:hanging="0"/>
        <w:jc w:val="left"/>
        <w:rPr>
          <w:rFonts w:ascii="Times New Roman;Times;serif" w:hAnsi="Times New Roman;Times;serif"/>
          <w:sz w:val="14"/>
        </w:rPr>
      </w:pPr>
      <w:r>
        <w:rPr>
          <w:rFonts w:ascii="Arial;Helvetica;sans-serif" w:hAnsi="Arial;Helvetica;sans-serif"/>
          <w:sz w:val="14"/>
        </w:rPr>
        <w:t>*</w:t>
      </w:r>
      <w:r>
        <w:rPr>
          <w:rFonts w:ascii="Times New Roman;Times;serif" w:hAnsi="Times New Roman;Times;serif"/>
          <w:sz w:val="14"/>
        </w:rPr>
        <w:t xml:space="preserve"> </w:t>
      </w:r>
      <w:r>
        <w:rPr>
          <w:rFonts w:ascii="Arial;Helvetica;sans-serif" w:hAnsi="Arial;Helvetica;sans-serif"/>
          <w:sz w:val="14"/>
        </w:rPr>
        <w:t>May not foot/cross foot due to rounding</w:t>
      </w:r>
      <w:r>
        <w:rPr>
          <w:rFonts w:ascii="Arial;Helvetica;sans-serif" w:hAnsi="Arial;Helvetica;sans-serif"/>
          <w:sz w:val="16"/>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lineRule="auto" w:line="343" w:before="0" w:after="0"/>
        <w:ind w:left="0" w:right="0" w:hanging="0"/>
        <w:jc w:val="center"/>
        <w:rPr/>
      </w:pPr>
      <w:r>
        <w:rPr/>
        <w:t>​</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3621"/>
        <w:gridCol w:w="164"/>
        <w:gridCol w:w="211"/>
        <w:gridCol w:w="791"/>
        <w:gridCol w:w="226"/>
        <w:gridCol w:w="211"/>
        <w:gridCol w:w="781"/>
        <w:gridCol w:w="226"/>
        <w:gridCol w:w="211"/>
        <w:gridCol w:w="791"/>
        <w:gridCol w:w="226"/>
        <w:gridCol w:w="254"/>
        <w:gridCol w:w="959"/>
        <w:gridCol w:w="226"/>
        <w:gridCol w:w="265"/>
        <w:gridCol w:w="1042"/>
      </w:tblGrid>
      <w:tr>
        <w:trPr/>
        <w:tc>
          <w:tcPr>
            <w:tcW w:w="3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299335" cy="175260"/>
                      <wp:effectExtent l="0" t="0" r="0" b="0"/>
                      <wp:wrapNone/>
                      <wp:docPr id="101" name="Frame100"/>
                      <a:graphic xmlns:a="http://schemas.openxmlformats.org/drawingml/2006/main">
                        <a:graphicData uri="http://schemas.microsoft.com/office/word/2010/wordprocessingShape">
                          <wps:wsp>
                            <wps:cNvSpPr txBox="1"/>
                            <wps:spPr>
                              <a:xfrm>
                                <a:off x="0" y="0"/>
                                <a:ext cx="2299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04140" cy="175260"/>
                      <wp:effectExtent l="0" t="0" r="0" b="0"/>
                      <wp:wrapNone/>
                      <wp:docPr id="102" name="Frame101"/>
                      <a:graphic xmlns:a="http://schemas.openxmlformats.org/drawingml/2006/main">
                        <a:graphicData uri="http://schemas.microsoft.com/office/word/2010/wordprocessingShape">
                          <wps:wsp>
                            <wps:cNvSpPr txBox="1"/>
                            <wps:spPr>
                              <a:xfrm>
                                <a:off x="0" y="0"/>
                                <a:ext cx="104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33985" cy="175260"/>
                      <wp:effectExtent l="0" t="0" r="0" b="0"/>
                      <wp:wrapNone/>
                      <wp:docPr id="103" name="Frame1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502285" cy="175260"/>
                      <wp:effectExtent l="0" t="0" r="0" b="0"/>
                      <wp:wrapNone/>
                      <wp:docPr id="104" name="Frame103"/>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43510" cy="175260"/>
                      <wp:effectExtent l="0" t="0" r="0" b="0"/>
                      <wp:wrapNone/>
                      <wp:docPr id="105" name="Frame10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33985" cy="175260"/>
                      <wp:effectExtent l="0" t="0" r="0" b="0"/>
                      <wp:wrapNone/>
                      <wp:docPr id="106" name="Frame1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495935" cy="175260"/>
                      <wp:effectExtent l="0" t="0" r="0" b="0"/>
                      <wp:wrapNone/>
                      <wp:docPr id="107" name="Frame10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43510" cy="175260"/>
                      <wp:effectExtent l="0" t="0" r="0" b="0"/>
                      <wp:wrapNone/>
                      <wp:docPr id="108" name="Frame10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33985" cy="175260"/>
                      <wp:effectExtent l="0" t="0" r="0" b="0"/>
                      <wp:wrapNone/>
                      <wp:docPr id="109" name="Frame1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502285" cy="175260"/>
                      <wp:effectExtent l="0" t="0" r="0" b="0"/>
                      <wp:wrapNone/>
                      <wp:docPr id="110" name="Frame109"/>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43510" cy="175260"/>
                      <wp:effectExtent l="0" t="0" r="0" b="0"/>
                      <wp:wrapNone/>
                      <wp:docPr id="111" name="Frame11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61290" cy="175260"/>
                      <wp:effectExtent l="0" t="0" r="0" b="0"/>
                      <wp:wrapNone/>
                      <wp:docPr id="112" name="Frame111"/>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08965" cy="175260"/>
                      <wp:effectExtent l="0" t="0" r="0" b="0"/>
                      <wp:wrapNone/>
                      <wp:docPr id="113" name="Frame112"/>
                      <a:graphic xmlns:a="http://schemas.openxmlformats.org/drawingml/2006/main">
                        <a:graphicData uri="http://schemas.microsoft.com/office/word/2010/wordprocessingShape">
                          <wps:wsp>
                            <wps:cNvSpPr txBox="1"/>
                            <wps:spPr>
                              <a:xfrm>
                                <a:off x="0" y="0"/>
                                <a:ext cx="6089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43510" cy="175260"/>
                      <wp:effectExtent l="0" t="0" r="0" b="0"/>
                      <wp:wrapNone/>
                      <wp:docPr id="114" name="Frame11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68275" cy="175260"/>
                      <wp:effectExtent l="0" t="0" r="0" b="0"/>
                      <wp:wrapNone/>
                      <wp:docPr id="115" name="Frame114"/>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61670" cy="175260"/>
                      <wp:effectExtent l="0" t="0" r="0" b="0"/>
                      <wp:wrapNone/>
                      <wp:docPr id="116" name="Frame115"/>
                      <a:graphic xmlns:a="http://schemas.openxmlformats.org/drawingml/2006/main">
                        <a:graphicData uri="http://schemas.microsoft.com/office/word/2010/wordprocessingShape">
                          <wps:wsp>
                            <wps:cNvSpPr txBox="1"/>
                            <wps:spPr>
                              <a:xfrm>
                                <a:off x="0" y="0"/>
                                <a:ext cx="661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21" w:type="dxa"/>
            <w:tcBorders/>
            <w:vAlign w:val="center"/>
          </w:tcPr>
          <w:p>
            <w:pPr>
              <w:pStyle w:val="TableContents"/>
              <w:bidi w:val="0"/>
              <w:spacing w:before="0" w:after="0"/>
              <w:ind w:left="0" w:right="0" w:hanging="0"/>
              <w:jc w:val="left"/>
              <w:rPr/>
            </w:pPr>
            <w:r>
              <w:rPr/>
              <w:t>​</w:t>
            </w:r>
          </w:p>
        </w:tc>
        <w:tc>
          <w:tcPr>
            <w:tcW w:w="164" w:type="dxa"/>
            <w:tcBorders/>
            <w:vAlign w:val="center"/>
          </w:tcPr>
          <w:p>
            <w:pPr>
              <w:pStyle w:val="TableContents"/>
              <w:bidi w:val="0"/>
              <w:spacing w:before="0" w:after="0"/>
              <w:ind w:left="0" w:right="0" w:hanging="0"/>
              <w:jc w:val="left"/>
              <w:rPr/>
            </w:pPr>
            <w:r>
              <w:rPr/>
              <w:t>​</w:t>
            </w:r>
          </w:p>
        </w:tc>
        <w:tc>
          <w:tcPr>
            <w:tcW w:w="1002" w:type="dxa"/>
            <w:gridSpan w:val="2"/>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Fiscal </w:t>
            </w:r>
          </w:p>
        </w:tc>
        <w:tc>
          <w:tcPr>
            <w:tcW w:w="226" w:type="dxa"/>
            <w:tcBorders/>
            <w:vAlign w:val="center"/>
          </w:tcPr>
          <w:p>
            <w:pPr>
              <w:pStyle w:val="TableContents"/>
              <w:bidi w:val="0"/>
              <w:spacing w:before="0" w:after="0"/>
              <w:ind w:left="0" w:right="0" w:hanging="0"/>
              <w:jc w:val="left"/>
              <w:rPr/>
            </w:pPr>
            <w:r>
              <w:rPr/>
              <w:t>​</w:t>
            </w:r>
          </w:p>
        </w:tc>
        <w:tc>
          <w:tcPr>
            <w:tcW w:w="5192" w:type="dxa"/>
            <w:gridSpan w:val="11"/>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Quarters Ended</w:t>
            </w:r>
          </w:p>
        </w:tc>
      </w:tr>
      <w:tr>
        <w:trPr/>
        <w:tc>
          <w:tcPr>
            <w:tcW w:w="3621" w:type="dxa"/>
            <w:tcBorders/>
            <w:vAlign w:val="center"/>
          </w:tcPr>
          <w:p>
            <w:pPr>
              <w:pStyle w:val="TableContents"/>
              <w:bidi w:val="0"/>
              <w:spacing w:before="0" w:after="0"/>
              <w:ind w:left="0" w:right="0" w:hanging="0"/>
              <w:jc w:val="left"/>
              <w:rPr/>
            </w:pPr>
            <w:r>
              <w:rPr/>
              <w:t>​</w:t>
            </w:r>
          </w:p>
        </w:tc>
        <w:tc>
          <w:tcPr>
            <w:tcW w:w="164" w:type="dxa"/>
            <w:tcBorders/>
            <w:vAlign w:val="center"/>
          </w:tcPr>
          <w:p>
            <w:pPr>
              <w:pStyle w:val="TableContents"/>
              <w:bidi w:val="0"/>
              <w:spacing w:before="0" w:after="0"/>
              <w:ind w:left="0" w:right="0" w:hanging="0"/>
              <w:jc w:val="left"/>
              <w:rPr/>
            </w:pPr>
            <w:r>
              <w:rPr/>
              <w:t>​</w:t>
            </w:r>
          </w:p>
        </w:tc>
        <w:tc>
          <w:tcPr>
            <w:tcW w:w="1002" w:type="dxa"/>
            <w:gridSpan w:val="2"/>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Year</w:t>
            </w:r>
          </w:p>
        </w:tc>
        <w:tc>
          <w:tcPr>
            <w:tcW w:w="2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June 28,</w:t>
            </w:r>
          </w:p>
        </w:tc>
        <w:tc>
          <w:tcPr>
            <w:tcW w:w="226" w:type="dxa"/>
            <w:tcBorders/>
            <w:vAlign w:val="center"/>
          </w:tcPr>
          <w:p>
            <w:pPr>
              <w:pStyle w:val="TableContents"/>
              <w:bidi w:val="0"/>
              <w:spacing w:before="0" w:after="0"/>
              <w:ind w:left="0" w:right="0" w:hanging="0"/>
              <w:jc w:val="left"/>
              <w:rPr/>
            </w:pPr>
            <w:r>
              <w:rPr/>
              <w:t>​</w:t>
            </w:r>
          </w:p>
        </w:tc>
        <w:tc>
          <w:tcPr>
            <w:tcW w:w="1002" w:type="dxa"/>
            <w:gridSpan w:val="2"/>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March 29,</w:t>
            </w:r>
          </w:p>
        </w:tc>
        <w:tc>
          <w:tcPr>
            <w:tcW w:w="226" w:type="dxa"/>
            <w:tcBorders/>
            <w:vAlign w:val="center"/>
          </w:tcPr>
          <w:p>
            <w:pPr>
              <w:pStyle w:val="TableContents"/>
              <w:bidi w:val="0"/>
              <w:spacing w:before="0" w:after="0"/>
              <w:ind w:left="0" w:right="0" w:hanging="0"/>
              <w:jc w:val="center"/>
              <w:rPr/>
            </w:pPr>
            <w:r>
              <w:rPr/>
              <w:t>​</w:t>
            </w:r>
          </w:p>
        </w:tc>
        <w:tc>
          <w:tcPr>
            <w:tcW w:w="1213" w:type="dxa"/>
            <w:gridSpan w:val="2"/>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December 28,</w:t>
            </w:r>
          </w:p>
        </w:tc>
        <w:tc>
          <w:tcPr>
            <w:tcW w:w="226" w:type="dxa"/>
            <w:tcBorders/>
            <w:vAlign w:val="center"/>
          </w:tcPr>
          <w:p>
            <w:pPr>
              <w:pStyle w:val="TableContents"/>
              <w:bidi w:val="0"/>
              <w:spacing w:before="0" w:after="0"/>
              <w:ind w:left="0" w:right="0" w:hanging="0"/>
              <w:jc w:val="center"/>
              <w:rPr/>
            </w:pPr>
            <w:r>
              <w:rPr/>
              <w:t>​</w:t>
            </w:r>
          </w:p>
        </w:tc>
        <w:tc>
          <w:tcPr>
            <w:tcW w:w="1307" w:type="dxa"/>
            <w:gridSpan w:val="2"/>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September 28,</w:t>
            </w:r>
          </w:p>
        </w:tc>
      </w:tr>
      <w:tr>
        <w:trPr/>
        <w:tc>
          <w:tcPr>
            <w:tcW w:w="3621" w:type="dxa"/>
            <w:tcBorders/>
            <w:vAlign w:val="center"/>
          </w:tcPr>
          <w:p>
            <w:pPr>
              <w:pStyle w:val="TableContents"/>
              <w:bidi w:val="0"/>
              <w:spacing w:before="0" w:after="0"/>
              <w:ind w:left="0" w:right="0" w:hanging="0"/>
              <w:jc w:val="left"/>
              <w:rPr/>
            </w:pPr>
            <w:r>
              <w:rPr/>
              <w:t>​</w:t>
            </w:r>
          </w:p>
        </w:tc>
        <w:tc>
          <w:tcPr>
            <w:tcW w:w="164" w:type="dxa"/>
            <w:tcBorders/>
            <w:vAlign w:val="center"/>
          </w:tcPr>
          <w:p>
            <w:pPr>
              <w:pStyle w:val="TableContents"/>
              <w:bidi w:val="0"/>
              <w:spacing w:before="0" w:after="0"/>
              <w:ind w:left="0" w:right="0" w:hanging="0"/>
              <w:jc w:val="center"/>
              <w:rPr>
                <w:color w:val="575757"/>
              </w:rPr>
            </w:pPr>
            <w:r>
              <w:rPr>
                <w:color w:val="575757"/>
              </w:rPr>
              <w:t> </w:t>
            </w:r>
          </w:p>
        </w:tc>
        <w:tc>
          <w:tcPr>
            <w:tcW w:w="100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226" w:type="dxa"/>
            <w:tcBorders/>
            <w:vAlign w:val="center"/>
          </w:tcPr>
          <w:p>
            <w:pPr>
              <w:pStyle w:val="TableContents"/>
              <w:bidi w:val="0"/>
              <w:spacing w:before="0" w:after="0"/>
              <w:ind w:left="0" w:right="0" w:hanging="0"/>
              <w:jc w:val="center"/>
              <w:rPr>
                <w:color w:val="575757"/>
              </w:rPr>
            </w:pPr>
            <w:r>
              <w:rPr>
                <w:color w:val="575757"/>
              </w:rPr>
              <w:t>  ​</w:t>
            </w:r>
          </w:p>
        </w:tc>
        <w:tc>
          <w:tcPr>
            <w:tcW w:w="99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226" w:type="dxa"/>
            <w:tcBorders/>
            <w:vAlign w:val="center"/>
          </w:tcPr>
          <w:p>
            <w:pPr>
              <w:pStyle w:val="TableContents"/>
              <w:bidi w:val="0"/>
              <w:spacing w:before="0" w:after="0"/>
              <w:ind w:left="0" w:right="0" w:hanging="0"/>
              <w:jc w:val="center"/>
              <w:rPr>
                <w:color w:val="575757"/>
              </w:rPr>
            </w:pPr>
            <w:r>
              <w:rPr>
                <w:color w:val="575757"/>
              </w:rPr>
              <w:t>  ​</w:t>
            </w:r>
          </w:p>
        </w:tc>
        <w:tc>
          <w:tcPr>
            <w:tcW w:w="100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226" w:type="dxa"/>
            <w:tcBorders/>
            <w:vAlign w:val="center"/>
          </w:tcPr>
          <w:p>
            <w:pPr>
              <w:pStyle w:val="TableContents"/>
              <w:bidi w:val="0"/>
              <w:spacing w:before="0" w:after="0"/>
              <w:ind w:left="0" w:right="0" w:hanging="0"/>
              <w:jc w:val="left"/>
              <w:rPr>
                <w:color w:val="575757"/>
              </w:rPr>
            </w:pPr>
            <w:r>
              <w:rPr>
                <w:color w:val="575757"/>
              </w:rPr>
              <w:t>  ​</w:t>
            </w:r>
          </w:p>
        </w:tc>
        <w:tc>
          <w:tcPr>
            <w:tcW w:w="1213"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2024</w:t>
            </w:r>
          </w:p>
        </w:tc>
        <w:tc>
          <w:tcPr>
            <w:tcW w:w="226" w:type="dxa"/>
            <w:tcBorders/>
            <w:vAlign w:val="center"/>
          </w:tcPr>
          <w:p>
            <w:pPr>
              <w:pStyle w:val="TableContents"/>
              <w:bidi w:val="0"/>
              <w:spacing w:before="0" w:after="0"/>
              <w:ind w:left="0" w:right="0" w:hanging="0"/>
              <w:jc w:val="left"/>
              <w:rPr>
                <w:color w:val="575757"/>
              </w:rPr>
            </w:pPr>
            <w:r>
              <w:rPr>
                <w:color w:val="575757"/>
              </w:rPr>
              <w:t>  ​</w:t>
            </w:r>
          </w:p>
        </w:tc>
        <w:tc>
          <w:tcPr>
            <w:tcW w:w="130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2024</w:t>
            </w:r>
          </w:p>
        </w:tc>
      </w:tr>
      <w:tr>
        <w:trPr/>
        <w:tc>
          <w:tcPr>
            <w:tcW w:w="10205" w:type="dxa"/>
            <w:gridSpan w:val="16"/>
            <w:tcBorders/>
            <w:vAlign w:val="center"/>
          </w:tcPr>
          <w:p>
            <w:pPr>
              <w:pStyle w:val="TableContents"/>
              <w:bidi w:val="0"/>
              <w:spacing w:before="0" w:after="283"/>
              <w:ind w:left="0" w:right="0" w:hanging="0"/>
              <w:jc w:val="left"/>
              <w:rPr>
                <w:sz w:val="4"/>
                <w:szCs w:val="4"/>
              </w:rPr>
            </w:pPr>
            <w:r>
              <w:rPr>
                <w:sz w:val="4"/>
                <w:szCs w:val="4"/>
              </w:rPr>
            </w:r>
          </w:p>
        </w:tc>
      </w:tr>
      <w:tr>
        <w:trPr/>
        <w:tc>
          <w:tcPr>
            <w:tcW w:w="3621" w:type="dxa"/>
            <w:tcBorders/>
            <w:vAlign w:val="center"/>
          </w:tcPr>
          <w:p>
            <w:pPr>
              <w:pStyle w:val="TableContents"/>
              <w:bidi w:val="0"/>
              <w:spacing w:before="0" w:after="0"/>
              <w:ind w:left="0" w:right="0" w:hanging="0"/>
              <w:jc w:val="left"/>
              <w:rPr/>
            </w:pPr>
            <w:r>
              <w:rPr/>
              <w:t>​</w:t>
            </w:r>
          </w:p>
        </w:tc>
        <w:tc>
          <w:tcPr>
            <w:tcW w:w="164" w:type="dxa"/>
            <w:tcBorders/>
            <w:vAlign w:val="center"/>
          </w:tcPr>
          <w:p>
            <w:pPr>
              <w:pStyle w:val="TableContents"/>
              <w:bidi w:val="0"/>
              <w:spacing w:before="0" w:after="0"/>
              <w:ind w:left="0" w:right="0" w:hanging="0"/>
              <w:jc w:val="left"/>
              <w:rPr/>
            </w:pPr>
            <w:r>
              <w:rPr/>
              <w:t>​</w:t>
            </w:r>
          </w:p>
        </w:tc>
        <w:tc>
          <w:tcPr>
            <w:tcW w:w="6420" w:type="dxa"/>
            <w:gridSpan w:val="14"/>
            <w:tcBorders/>
            <w:vAlign w:val="center"/>
          </w:tcPr>
          <w:p>
            <w:pPr>
              <w:pStyle w:val="TableContents"/>
              <w:bidi w:val="0"/>
              <w:spacing w:before="0" w:after="0"/>
              <w:ind w:left="0" w:right="0" w:hanging="0"/>
              <w:jc w:val="center"/>
              <w:rPr>
                <w:rFonts w:ascii="Arial;Helvetica;sans-serif" w:hAnsi="Arial;Helvetica;sans-serif"/>
                <w:b/>
                <w:i/>
                <w:sz w:val="18"/>
              </w:rPr>
            </w:pPr>
            <w:r>
              <w:rPr>
                <w:rFonts w:ascii="Arial;Helvetica;sans-serif" w:hAnsi="Arial;Helvetica;sans-serif"/>
                <w:b/>
                <w:i/>
                <w:sz w:val="18"/>
              </w:rPr>
              <w:t>($ in thousands, except per share amounts)</w:t>
            </w:r>
          </w:p>
        </w:tc>
      </w:tr>
      <w:tr>
        <w:trPr/>
        <w:tc>
          <w:tcPr>
            <w:tcW w:w="3621" w:type="dxa"/>
            <w:tcBorders/>
            <w:shd w:fill="D1D1D1"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GAAP operating income</w:t>
            </w:r>
          </w:p>
        </w:tc>
        <w:tc>
          <w:tcPr>
            <w:tcW w:w="164"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D1D1D1"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91"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514,254</w:t>
            </w:r>
          </w:p>
        </w:tc>
        <w:tc>
          <w:tcPr>
            <w:tcW w:w="226"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81"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73,452</w:t>
            </w:r>
          </w:p>
        </w:tc>
        <w:tc>
          <w:tcPr>
            <w:tcW w:w="226"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91"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143,251</w:t>
            </w:r>
          </w:p>
        </w:tc>
        <w:tc>
          <w:tcPr>
            <w:tcW w:w="226" w:type="dxa"/>
            <w:tcBorders/>
            <w:shd w:fill="D1D1D1" w:val="clear"/>
            <w:vAlign w:val="center"/>
          </w:tcPr>
          <w:p>
            <w:pPr>
              <w:pStyle w:val="TableContents"/>
              <w:bidi w:val="0"/>
              <w:spacing w:before="0" w:after="0"/>
              <w:ind w:left="0" w:right="0" w:hanging="0"/>
              <w:jc w:val="left"/>
              <w:rPr/>
            </w:pPr>
            <w:r>
              <w:rPr/>
              <w:t>​</w:t>
            </w:r>
          </w:p>
        </w:tc>
        <w:tc>
          <w:tcPr>
            <w:tcW w:w="254" w:type="dxa"/>
            <w:tcBorders/>
            <w:shd w:fill="D1D1D1"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59"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155,327</w:t>
            </w:r>
          </w:p>
        </w:tc>
        <w:tc>
          <w:tcPr>
            <w:tcW w:w="226" w:type="dxa"/>
            <w:tcBorders/>
            <w:shd w:fill="D1D1D1" w:val="clear"/>
            <w:vAlign w:val="center"/>
          </w:tcPr>
          <w:p>
            <w:pPr>
              <w:pStyle w:val="TableContents"/>
              <w:bidi w:val="0"/>
              <w:spacing w:before="0" w:after="0"/>
              <w:ind w:left="0" w:right="0" w:hanging="0"/>
              <w:jc w:val="left"/>
              <w:rPr/>
            </w:pPr>
            <w:r>
              <w:rPr/>
              <w:t>​</w:t>
            </w:r>
          </w:p>
        </w:tc>
        <w:tc>
          <w:tcPr>
            <w:tcW w:w="265" w:type="dxa"/>
            <w:tcBorders/>
            <w:shd w:fill="D1D1D1"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42"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142,225</w:t>
            </w:r>
          </w:p>
        </w:tc>
      </w:tr>
      <w:tr>
        <w:trPr/>
        <w:tc>
          <w:tcPr>
            <w:tcW w:w="362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 xml:space="preserve">Restructuring, integration, and other expenses </w:t>
            </w:r>
          </w:p>
        </w:tc>
        <w:tc>
          <w:tcPr>
            <w:tcW w:w="164"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108,316</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69,061</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9,110</w:t>
            </w:r>
          </w:p>
        </w:tc>
        <w:tc>
          <w:tcPr>
            <w:tcW w:w="22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3,794</w:t>
            </w:r>
          </w:p>
        </w:tc>
        <w:tc>
          <w:tcPr>
            <w:tcW w:w="22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1042"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26,351</w:t>
            </w:r>
          </w:p>
        </w:tc>
      </w:tr>
      <w:tr>
        <w:trPr/>
        <w:tc>
          <w:tcPr>
            <w:tcW w:w="3621" w:type="dxa"/>
            <w:tcBorders/>
            <w:shd w:fill="D1D1D1"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 xml:space="preserve">Amortization of intangible assets </w:t>
            </w:r>
          </w:p>
        </w:tc>
        <w:tc>
          <w:tcPr>
            <w:tcW w:w="164"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bottom w:val="single" w:sz="12" w:space="0" w:color="000000"/>
            </w:tcBorders>
            <w:shd w:fill="D1D1D1" w:val="clear"/>
            <w:tcMar>
              <w:bottom w:w="28" w:type="dxa"/>
            </w:tcMar>
            <w:vAlign w:val="center"/>
          </w:tcPr>
          <w:p>
            <w:pPr>
              <w:pStyle w:val="TableContents"/>
              <w:bidi w:val="0"/>
              <w:spacing w:before="0" w:after="0"/>
              <w:ind w:left="0" w:right="0" w:hanging="0"/>
              <w:jc w:val="right"/>
              <w:rPr/>
            </w:pPr>
            <w:r>
              <w:rPr/>
              <w:t>​</w:t>
            </w:r>
          </w:p>
        </w:tc>
        <w:tc>
          <w:tcPr>
            <w:tcW w:w="791" w:type="dxa"/>
            <w:tcBorders>
              <w:bottom w:val="single" w:sz="12" w:space="0" w:color="000000"/>
            </w:tcBorders>
            <w:shd w:fill="D1D1D1"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1,463</w:t>
            </w:r>
          </w:p>
        </w:tc>
        <w:tc>
          <w:tcPr>
            <w:tcW w:w="226" w:type="dxa"/>
            <w:tcBorders/>
            <w:shd w:fill="D1D1D1"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D1D1D1" w:val="clear"/>
            <w:tcMar>
              <w:bottom w:w="28" w:type="dxa"/>
            </w:tcMar>
            <w:vAlign w:val="center"/>
          </w:tcPr>
          <w:p>
            <w:pPr>
              <w:pStyle w:val="TableContents"/>
              <w:bidi w:val="0"/>
              <w:spacing w:before="0" w:after="0"/>
              <w:ind w:left="0" w:right="0" w:hanging="0"/>
              <w:jc w:val="right"/>
              <w:rPr/>
            </w:pPr>
            <w:r>
              <w:rPr/>
              <w:t>​</w:t>
            </w:r>
          </w:p>
        </w:tc>
        <w:tc>
          <w:tcPr>
            <w:tcW w:w="781" w:type="dxa"/>
            <w:tcBorders>
              <w:bottom w:val="single" w:sz="12" w:space="0" w:color="000000"/>
            </w:tcBorders>
            <w:shd w:fill="D1D1D1"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364</w:t>
            </w:r>
          </w:p>
        </w:tc>
        <w:tc>
          <w:tcPr>
            <w:tcW w:w="226" w:type="dxa"/>
            <w:tcBorders/>
            <w:shd w:fill="D1D1D1"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D1D1D1" w:val="clear"/>
            <w:tcMar>
              <w:bottom w:w="28" w:type="dxa"/>
            </w:tcMar>
            <w:vAlign w:val="center"/>
          </w:tcPr>
          <w:p>
            <w:pPr>
              <w:pStyle w:val="TableContents"/>
              <w:bidi w:val="0"/>
              <w:spacing w:before="0" w:after="0"/>
              <w:ind w:left="0" w:right="0" w:hanging="0"/>
              <w:jc w:val="right"/>
              <w:rPr/>
            </w:pPr>
            <w:r>
              <w:rPr/>
              <w:t>​</w:t>
            </w:r>
          </w:p>
        </w:tc>
        <w:tc>
          <w:tcPr>
            <w:tcW w:w="791" w:type="dxa"/>
            <w:tcBorders>
              <w:bottom w:val="single" w:sz="12" w:space="0" w:color="000000"/>
            </w:tcBorders>
            <w:shd w:fill="D1D1D1"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364</w:t>
            </w:r>
          </w:p>
        </w:tc>
        <w:tc>
          <w:tcPr>
            <w:tcW w:w="226" w:type="dxa"/>
            <w:tcBorders/>
            <w:shd w:fill="D1D1D1" w:val="clear"/>
            <w:vAlign w:val="center"/>
          </w:tcPr>
          <w:p>
            <w:pPr>
              <w:pStyle w:val="TableContents"/>
              <w:bidi w:val="0"/>
              <w:spacing w:before="0" w:after="0"/>
              <w:ind w:left="0" w:right="0" w:hanging="0"/>
              <w:jc w:val="left"/>
              <w:rPr/>
            </w:pPr>
            <w:r>
              <w:rPr/>
              <w:t>​</w:t>
            </w:r>
          </w:p>
        </w:tc>
        <w:tc>
          <w:tcPr>
            <w:tcW w:w="254" w:type="dxa"/>
            <w:tcBorders>
              <w:bottom w:val="single" w:sz="12" w:space="0" w:color="000000"/>
            </w:tcBorders>
            <w:shd w:fill="D1D1D1" w:val="clear"/>
            <w:tcMar>
              <w:bottom w:w="28" w:type="dxa"/>
            </w:tcMar>
            <w:vAlign w:val="center"/>
          </w:tcPr>
          <w:p>
            <w:pPr>
              <w:pStyle w:val="TableContents"/>
              <w:bidi w:val="0"/>
              <w:spacing w:before="0" w:after="0"/>
              <w:ind w:left="0" w:right="0" w:hanging="0"/>
              <w:jc w:val="right"/>
              <w:rPr/>
            </w:pPr>
            <w:r>
              <w:rPr/>
              <w:t>​</w:t>
            </w:r>
          </w:p>
        </w:tc>
        <w:tc>
          <w:tcPr>
            <w:tcW w:w="959" w:type="dxa"/>
            <w:tcBorders>
              <w:bottom w:val="single" w:sz="12" w:space="0" w:color="000000"/>
            </w:tcBorders>
            <w:shd w:fill="D1D1D1"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366</w:t>
            </w:r>
          </w:p>
        </w:tc>
        <w:tc>
          <w:tcPr>
            <w:tcW w:w="226" w:type="dxa"/>
            <w:tcBorders/>
            <w:shd w:fill="D1D1D1" w:val="clear"/>
            <w:vAlign w:val="center"/>
          </w:tcPr>
          <w:p>
            <w:pPr>
              <w:pStyle w:val="TableContents"/>
              <w:bidi w:val="0"/>
              <w:spacing w:before="0" w:after="0"/>
              <w:ind w:left="0" w:right="0" w:hanging="0"/>
              <w:jc w:val="left"/>
              <w:rPr/>
            </w:pPr>
            <w:r>
              <w:rPr/>
              <w:t>​</w:t>
            </w:r>
          </w:p>
        </w:tc>
        <w:tc>
          <w:tcPr>
            <w:tcW w:w="265" w:type="dxa"/>
            <w:tcBorders>
              <w:bottom w:val="single" w:sz="12" w:space="0" w:color="000000"/>
            </w:tcBorders>
            <w:shd w:fill="D1D1D1" w:val="clear"/>
            <w:tcMar>
              <w:bottom w:w="28" w:type="dxa"/>
            </w:tcMar>
            <w:vAlign w:val="center"/>
          </w:tcPr>
          <w:p>
            <w:pPr>
              <w:pStyle w:val="TableContents"/>
              <w:bidi w:val="0"/>
              <w:spacing w:before="0" w:after="0"/>
              <w:ind w:left="0" w:right="0" w:hanging="0"/>
              <w:jc w:val="right"/>
              <w:rPr/>
            </w:pPr>
            <w:r>
              <w:rPr/>
              <w:t>​</w:t>
            </w:r>
          </w:p>
        </w:tc>
        <w:tc>
          <w:tcPr>
            <w:tcW w:w="1042" w:type="dxa"/>
            <w:tcBorders>
              <w:bottom w:val="single" w:sz="12" w:space="0" w:color="000000"/>
            </w:tcBorders>
            <w:shd w:fill="D1D1D1"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368</w:t>
            </w:r>
          </w:p>
        </w:tc>
      </w:tr>
      <w:tr>
        <w:trPr/>
        <w:tc>
          <w:tcPr>
            <w:tcW w:w="362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 xml:space="preserve">Adjusted operating income </w:t>
            </w:r>
          </w:p>
        </w:tc>
        <w:tc>
          <w:tcPr>
            <w:tcW w:w="164"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624,033</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142,877</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152,725</w:t>
            </w:r>
          </w:p>
        </w:tc>
        <w:tc>
          <w:tcPr>
            <w:tcW w:w="22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159,487</w:t>
            </w:r>
          </w:p>
        </w:tc>
        <w:tc>
          <w:tcPr>
            <w:tcW w:w="22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1042"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168,944</w:t>
            </w:r>
          </w:p>
        </w:tc>
      </w:tr>
      <w:tr>
        <w:trPr/>
        <w:tc>
          <w:tcPr>
            <w:tcW w:w="3621" w:type="dxa"/>
            <w:tcBorders/>
            <w:shd w:fill="D1D1D1" w:val="clear"/>
            <w:vAlign w:val="center"/>
          </w:tcPr>
          <w:p>
            <w:pPr>
              <w:pStyle w:val="TableContents"/>
              <w:bidi w:val="0"/>
              <w:spacing w:before="0" w:after="0"/>
              <w:ind w:left="0" w:right="0" w:hanging="0"/>
              <w:jc w:val="left"/>
              <w:rPr/>
            </w:pPr>
            <w:r>
              <w:rPr/>
              <w:t>​</w:t>
            </w:r>
          </w:p>
        </w:tc>
        <w:tc>
          <w:tcPr>
            <w:tcW w:w="164"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D1D1D1" w:val="clear"/>
            <w:vAlign w:val="center"/>
          </w:tcPr>
          <w:p>
            <w:pPr>
              <w:pStyle w:val="TableContents"/>
              <w:bidi w:val="0"/>
              <w:spacing w:before="0" w:after="0"/>
              <w:ind w:left="0" w:right="0" w:hanging="0"/>
              <w:jc w:val="left"/>
              <w:rPr/>
            </w:pPr>
            <w:r>
              <w:rPr/>
              <w:t>​</w:t>
            </w:r>
          </w:p>
        </w:tc>
        <w:tc>
          <w:tcPr>
            <w:tcW w:w="791" w:type="dxa"/>
            <w:tcBorders/>
            <w:shd w:fill="D1D1D1" w:val="clear"/>
            <w:vAlign w:val="center"/>
          </w:tcPr>
          <w:p>
            <w:pPr>
              <w:pStyle w:val="TableContents"/>
              <w:bidi w:val="0"/>
              <w:spacing w:before="0" w:after="0"/>
              <w:ind w:left="0" w:right="0" w:hanging="0"/>
              <w:jc w:val="left"/>
              <w:rPr/>
            </w:pPr>
            <w:r>
              <w:rPr/>
              <w:t>​</w:t>
            </w:r>
          </w:p>
        </w:tc>
        <w:tc>
          <w:tcPr>
            <w:tcW w:w="22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D1D1D1" w:val="clear"/>
            <w:vAlign w:val="center"/>
          </w:tcPr>
          <w:p>
            <w:pPr>
              <w:pStyle w:val="TableContents"/>
              <w:bidi w:val="0"/>
              <w:spacing w:before="0" w:after="0"/>
              <w:ind w:left="0" w:right="0" w:hanging="0"/>
              <w:jc w:val="left"/>
              <w:rPr/>
            </w:pPr>
            <w:r>
              <w:rPr/>
              <w:t>​</w:t>
            </w:r>
          </w:p>
        </w:tc>
        <w:tc>
          <w:tcPr>
            <w:tcW w:w="781" w:type="dxa"/>
            <w:tcBorders/>
            <w:shd w:fill="D1D1D1" w:val="clear"/>
            <w:vAlign w:val="center"/>
          </w:tcPr>
          <w:p>
            <w:pPr>
              <w:pStyle w:val="TableContents"/>
              <w:bidi w:val="0"/>
              <w:spacing w:before="0" w:after="0"/>
              <w:ind w:left="0" w:right="0" w:hanging="0"/>
              <w:jc w:val="left"/>
              <w:rPr/>
            </w:pPr>
            <w:r>
              <w:rPr/>
              <w:t>​</w:t>
            </w:r>
          </w:p>
        </w:tc>
        <w:tc>
          <w:tcPr>
            <w:tcW w:w="22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D1D1D1" w:val="clear"/>
            <w:vAlign w:val="center"/>
          </w:tcPr>
          <w:p>
            <w:pPr>
              <w:pStyle w:val="TableContents"/>
              <w:bidi w:val="0"/>
              <w:spacing w:before="0" w:after="0"/>
              <w:ind w:left="0" w:right="0" w:hanging="0"/>
              <w:jc w:val="left"/>
              <w:rPr/>
            </w:pPr>
            <w:r>
              <w:rPr/>
              <w:t>​</w:t>
            </w:r>
          </w:p>
        </w:tc>
        <w:tc>
          <w:tcPr>
            <w:tcW w:w="791" w:type="dxa"/>
            <w:tcBorders/>
            <w:shd w:fill="D1D1D1" w:val="clear"/>
            <w:vAlign w:val="center"/>
          </w:tcPr>
          <w:p>
            <w:pPr>
              <w:pStyle w:val="TableContents"/>
              <w:bidi w:val="0"/>
              <w:spacing w:before="0" w:after="0"/>
              <w:ind w:left="0" w:right="0" w:hanging="0"/>
              <w:jc w:val="left"/>
              <w:rPr/>
            </w:pPr>
            <w:r>
              <w:rPr/>
              <w:t>​</w:t>
            </w:r>
          </w:p>
        </w:tc>
        <w:tc>
          <w:tcPr>
            <w:tcW w:w="22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54" w:type="dxa"/>
            <w:tcBorders/>
            <w:shd w:fill="D1D1D1" w:val="clear"/>
            <w:vAlign w:val="center"/>
          </w:tcPr>
          <w:p>
            <w:pPr>
              <w:pStyle w:val="TableContents"/>
              <w:bidi w:val="0"/>
              <w:spacing w:before="0" w:after="0"/>
              <w:ind w:left="0" w:right="0" w:hanging="0"/>
              <w:jc w:val="left"/>
              <w:rPr/>
            </w:pPr>
            <w:r>
              <w:rPr/>
              <w:t>​</w:t>
            </w:r>
          </w:p>
        </w:tc>
        <w:tc>
          <w:tcPr>
            <w:tcW w:w="959" w:type="dxa"/>
            <w:tcBorders/>
            <w:shd w:fill="D1D1D1" w:val="clear"/>
            <w:vAlign w:val="center"/>
          </w:tcPr>
          <w:p>
            <w:pPr>
              <w:pStyle w:val="TableContents"/>
              <w:bidi w:val="0"/>
              <w:spacing w:before="0" w:after="0"/>
              <w:ind w:left="0" w:right="0" w:hanging="0"/>
              <w:jc w:val="left"/>
              <w:rPr/>
            </w:pPr>
            <w:r>
              <w:rPr/>
              <w:t>​</w:t>
            </w:r>
          </w:p>
        </w:tc>
        <w:tc>
          <w:tcPr>
            <w:tcW w:w="22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65" w:type="dxa"/>
            <w:tcBorders/>
            <w:shd w:fill="D1D1D1" w:val="clear"/>
            <w:vAlign w:val="center"/>
          </w:tcPr>
          <w:p>
            <w:pPr>
              <w:pStyle w:val="TableContents"/>
              <w:bidi w:val="0"/>
              <w:spacing w:before="0" w:after="0"/>
              <w:ind w:left="0" w:right="0" w:hanging="0"/>
              <w:jc w:val="left"/>
              <w:rPr/>
            </w:pPr>
            <w:r>
              <w:rPr/>
              <w:t>​</w:t>
            </w:r>
          </w:p>
        </w:tc>
        <w:tc>
          <w:tcPr>
            <w:tcW w:w="1042" w:type="dxa"/>
            <w:tcBorders/>
            <w:shd w:fill="D1D1D1" w:val="clear"/>
            <w:vAlign w:val="center"/>
          </w:tcPr>
          <w:p>
            <w:pPr>
              <w:pStyle w:val="TableContents"/>
              <w:bidi w:val="0"/>
              <w:spacing w:before="0" w:after="0"/>
              <w:ind w:left="0" w:right="0" w:hanging="0"/>
              <w:jc w:val="left"/>
              <w:rPr/>
            </w:pPr>
            <w:r>
              <w:rPr/>
              <w:t>​</w:t>
            </w:r>
          </w:p>
        </w:tc>
      </w:tr>
      <w:tr>
        <w:trPr/>
        <w:tc>
          <w:tcPr>
            <w:tcW w:w="362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GAAP other expense, net</w:t>
            </w:r>
          </w:p>
        </w:tc>
        <w:tc>
          <w:tcPr>
            <w:tcW w:w="164"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9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(17,283)</w:t>
            </w:r>
          </w:p>
        </w:tc>
        <w:tc>
          <w:tcPr>
            <w:tcW w:w="22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8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(7,604)</w:t>
            </w:r>
          </w:p>
        </w:tc>
        <w:tc>
          <w:tcPr>
            <w:tcW w:w="22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9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(3,992)</w:t>
            </w:r>
          </w:p>
        </w:tc>
        <w:tc>
          <w:tcPr>
            <w:tcW w:w="226" w:type="dxa"/>
            <w:tcBorders/>
            <w:vAlign w:val="center"/>
          </w:tcPr>
          <w:p>
            <w:pPr>
              <w:pStyle w:val="TableContents"/>
              <w:bidi w:val="0"/>
              <w:spacing w:before="0" w:after="0"/>
              <w:ind w:left="0" w:right="0" w:hanging="0"/>
              <w:jc w:val="left"/>
              <w:rPr>
                <w:color w:val="575757"/>
              </w:rPr>
            </w:pPr>
            <w:r>
              <w:rPr>
                <w:color w:val="575757"/>
              </w:rPr>
              <w:t>​</w:t>
            </w:r>
          </w:p>
        </w:tc>
        <w:tc>
          <w:tcPr>
            <w:tcW w:w="254"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59"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(2,645)</w:t>
            </w:r>
          </w:p>
        </w:tc>
        <w:tc>
          <w:tcPr>
            <w:tcW w:w="226" w:type="dxa"/>
            <w:tcBorders/>
            <w:vAlign w:val="center"/>
          </w:tcPr>
          <w:p>
            <w:pPr>
              <w:pStyle w:val="TableContents"/>
              <w:bidi w:val="0"/>
              <w:spacing w:before="0" w:after="0"/>
              <w:ind w:left="0" w:right="0" w:hanging="0"/>
              <w:jc w:val="left"/>
              <w:rPr>
                <w:color w:val="575757"/>
              </w:rPr>
            </w:pPr>
            <w:r>
              <w:rPr>
                <w:color w:val="575757"/>
              </w:rPr>
              <w:t>​</w:t>
            </w:r>
          </w:p>
        </w:tc>
        <w:tc>
          <w:tcPr>
            <w:tcW w:w="265"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42"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(3,043)</w:t>
            </w:r>
          </w:p>
        </w:tc>
      </w:tr>
      <w:tr>
        <w:trPr/>
        <w:tc>
          <w:tcPr>
            <w:tcW w:w="3621" w:type="dxa"/>
            <w:tcBorders/>
            <w:shd w:fill="D1D1D1"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Foreign currency loss</w:t>
            </w:r>
          </w:p>
        </w:tc>
        <w:tc>
          <w:tcPr>
            <w:tcW w:w="164"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bottom w:val="single" w:sz="12" w:space="0" w:color="000000"/>
            </w:tcBorders>
            <w:shd w:fill="D1D1D1" w:val="clear"/>
            <w:tcMar>
              <w:bottom w:w="28" w:type="dxa"/>
            </w:tcMar>
            <w:vAlign w:val="center"/>
          </w:tcPr>
          <w:p>
            <w:pPr>
              <w:pStyle w:val="TableContents"/>
              <w:bidi w:val="0"/>
              <w:spacing w:before="0" w:after="0"/>
              <w:ind w:left="0" w:right="0" w:hanging="0"/>
              <w:jc w:val="right"/>
              <w:rPr/>
            </w:pPr>
            <w:r>
              <w:rPr/>
              <w:t>​</w:t>
            </w:r>
          </w:p>
        </w:tc>
        <w:tc>
          <w:tcPr>
            <w:tcW w:w="791" w:type="dxa"/>
            <w:tcBorders>
              <w:bottom w:val="single" w:sz="12" w:space="0" w:color="000000"/>
            </w:tcBorders>
            <w:shd w:fill="D1D1D1"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29,631</w:t>
            </w:r>
          </w:p>
        </w:tc>
        <w:tc>
          <w:tcPr>
            <w:tcW w:w="22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bottom w:val="single" w:sz="12" w:space="0" w:color="000000"/>
            </w:tcBorders>
            <w:shd w:fill="D1D1D1" w:val="clear"/>
            <w:tcMar>
              <w:bottom w:w="28" w:type="dxa"/>
            </w:tcMar>
            <w:vAlign w:val="center"/>
          </w:tcPr>
          <w:p>
            <w:pPr>
              <w:pStyle w:val="TableContents"/>
              <w:bidi w:val="0"/>
              <w:spacing w:before="0" w:after="0"/>
              <w:ind w:left="0" w:right="0" w:hanging="0"/>
              <w:jc w:val="right"/>
              <w:rPr/>
            </w:pPr>
            <w:r>
              <w:rPr/>
              <w:t>​</w:t>
            </w:r>
          </w:p>
        </w:tc>
        <w:tc>
          <w:tcPr>
            <w:tcW w:w="781" w:type="dxa"/>
            <w:tcBorders>
              <w:bottom w:val="single" w:sz="12" w:space="0" w:color="000000"/>
            </w:tcBorders>
            <w:shd w:fill="D1D1D1"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12,811</w:t>
            </w:r>
          </w:p>
        </w:tc>
        <w:tc>
          <w:tcPr>
            <w:tcW w:w="22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bottom w:val="single" w:sz="12" w:space="0" w:color="000000"/>
            </w:tcBorders>
            <w:shd w:fill="D1D1D1" w:val="clear"/>
            <w:tcMar>
              <w:bottom w:w="28" w:type="dxa"/>
            </w:tcMar>
            <w:vAlign w:val="center"/>
          </w:tcPr>
          <w:p>
            <w:pPr>
              <w:pStyle w:val="TableContents"/>
              <w:bidi w:val="0"/>
              <w:spacing w:before="0" w:after="0"/>
              <w:ind w:left="0" w:right="0" w:hanging="0"/>
              <w:jc w:val="right"/>
              <w:rPr/>
            </w:pPr>
            <w:r>
              <w:rPr/>
              <w:t>​</w:t>
            </w:r>
          </w:p>
        </w:tc>
        <w:tc>
          <w:tcPr>
            <w:tcW w:w="791" w:type="dxa"/>
            <w:tcBorders>
              <w:bottom w:val="single" w:sz="12" w:space="0" w:color="000000"/>
            </w:tcBorders>
            <w:shd w:fill="D1D1D1"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6,933</w:t>
            </w:r>
          </w:p>
        </w:tc>
        <w:tc>
          <w:tcPr>
            <w:tcW w:w="22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54" w:type="dxa"/>
            <w:tcBorders>
              <w:bottom w:val="single" w:sz="12" w:space="0" w:color="000000"/>
            </w:tcBorders>
            <w:shd w:fill="D1D1D1" w:val="clear"/>
            <w:tcMar>
              <w:bottom w:w="28" w:type="dxa"/>
            </w:tcMar>
            <w:vAlign w:val="center"/>
          </w:tcPr>
          <w:p>
            <w:pPr>
              <w:pStyle w:val="TableContents"/>
              <w:bidi w:val="0"/>
              <w:spacing w:before="0" w:after="0"/>
              <w:ind w:left="0" w:right="0" w:hanging="0"/>
              <w:jc w:val="right"/>
              <w:rPr/>
            </w:pPr>
            <w:r>
              <w:rPr/>
              <w:t>​</w:t>
            </w:r>
          </w:p>
        </w:tc>
        <w:tc>
          <w:tcPr>
            <w:tcW w:w="959" w:type="dxa"/>
            <w:tcBorders>
              <w:bottom w:val="single" w:sz="12" w:space="0" w:color="000000"/>
            </w:tcBorders>
            <w:shd w:fill="D1D1D1"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5,104</w:t>
            </w:r>
          </w:p>
        </w:tc>
        <w:tc>
          <w:tcPr>
            <w:tcW w:w="226"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65" w:type="dxa"/>
            <w:tcBorders>
              <w:bottom w:val="single" w:sz="12" w:space="0" w:color="000000"/>
            </w:tcBorders>
            <w:shd w:fill="D1D1D1" w:val="clear"/>
            <w:tcMar>
              <w:bottom w:w="28" w:type="dxa"/>
            </w:tcMar>
            <w:vAlign w:val="center"/>
          </w:tcPr>
          <w:p>
            <w:pPr>
              <w:pStyle w:val="TableContents"/>
              <w:bidi w:val="0"/>
              <w:spacing w:before="0" w:after="0"/>
              <w:ind w:left="0" w:right="0" w:hanging="0"/>
              <w:jc w:val="right"/>
              <w:rPr/>
            </w:pPr>
            <w:r>
              <w:rPr/>
              <w:t>​</w:t>
            </w:r>
          </w:p>
        </w:tc>
        <w:tc>
          <w:tcPr>
            <w:tcW w:w="1042" w:type="dxa"/>
            <w:tcBorders>
              <w:bottom w:val="single" w:sz="12" w:space="0" w:color="000000"/>
            </w:tcBorders>
            <w:shd w:fill="D1D1D1"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4,783</w:t>
            </w:r>
          </w:p>
        </w:tc>
      </w:tr>
      <w:tr>
        <w:trPr/>
        <w:tc>
          <w:tcPr>
            <w:tcW w:w="362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 xml:space="preserve">Adjusted other income, net </w:t>
            </w:r>
          </w:p>
        </w:tc>
        <w:tc>
          <w:tcPr>
            <w:tcW w:w="164"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12,348</w:t>
            </w:r>
          </w:p>
        </w:tc>
        <w:tc>
          <w:tcPr>
            <w:tcW w:w="22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5,207</w:t>
            </w:r>
          </w:p>
        </w:tc>
        <w:tc>
          <w:tcPr>
            <w:tcW w:w="22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2,941</w:t>
            </w:r>
          </w:p>
        </w:tc>
        <w:tc>
          <w:tcPr>
            <w:tcW w:w="226" w:type="dxa"/>
            <w:tcBorders/>
            <w:vAlign w:val="center"/>
          </w:tcPr>
          <w:p>
            <w:pPr>
              <w:pStyle w:val="TableContents"/>
              <w:bidi w:val="0"/>
              <w:spacing w:before="0" w:after="0"/>
              <w:ind w:left="0" w:right="0" w:hanging="0"/>
              <w:jc w:val="left"/>
              <w:rPr>
                <w:color w:val="575757"/>
              </w:rPr>
            </w:pPr>
            <w:r>
              <w:rPr>
                <w:color w:val="575757"/>
              </w:rPr>
              <w:t>​</w:t>
            </w:r>
          </w:p>
        </w:tc>
        <w:tc>
          <w:tcPr>
            <w:tcW w:w="254"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2,459</w:t>
            </w:r>
          </w:p>
        </w:tc>
        <w:tc>
          <w:tcPr>
            <w:tcW w:w="226" w:type="dxa"/>
            <w:tcBorders/>
            <w:vAlign w:val="center"/>
          </w:tcPr>
          <w:p>
            <w:pPr>
              <w:pStyle w:val="TableContents"/>
              <w:bidi w:val="0"/>
              <w:spacing w:before="0" w:after="0"/>
              <w:ind w:left="0" w:right="0" w:hanging="0"/>
              <w:jc w:val="left"/>
              <w:rPr>
                <w:color w:val="575757"/>
              </w:rPr>
            </w:pPr>
            <w:r>
              <w:rPr>
                <w:color w:val="575757"/>
              </w:rPr>
              <w:t>​</w:t>
            </w:r>
          </w:p>
        </w:tc>
        <w:tc>
          <w:tcPr>
            <w:tcW w:w="265" w:type="dxa"/>
            <w:tcBorders/>
            <w:vAlign w:val="center"/>
          </w:tcPr>
          <w:p>
            <w:pPr>
              <w:pStyle w:val="TableContents"/>
              <w:bidi w:val="0"/>
              <w:spacing w:before="0" w:after="0"/>
              <w:ind w:left="0" w:right="0" w:hanging="0"/>
              <w:jc w:val="left"/>
              <w:rPr/>
            </w:pPr>
            <w:r>
              <w:rPr/>
              <w:t>​</w:t>
            </w:r>
          </w:p>
        </w:tc>
        <w:tc>
          <w:tcPr>
            <w:tcW w:w="1042"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1,740</w:t>
            </w:r>
          </w:p>
        </w:tc>
      </w:tr>
      <w:tr>
        <w:trPr/>
        <w:tc>
          <w:tcPr>
            <w:tcW w:w="3621" w:type="dxa"/>
            <w:tcBorders/>
            <w:shd w:fill="D1D1D1" w:val="clear"/>
            <w:vAlign w:val="center"/>
          </w:tcPr>
          <w:p>
            <w:pPr>
              <w:pStyle w:val="TableContents"/>
              <w:bidi w:val="0"/>
              <w:spacing w:before="0" w:after="0"/>
              <w:ind w:left="0" w:right="0" w:hanging="0"/>
              <w:jc w:val="left"/>
              <w:rPr/>
            </w:pPr>
            <w:r>
              <w:rPr/>
              <w:t>​</w:t>
            </w:r>
          </w:p>
        </w:tc>
        <w:tc>
          <w:tcPr>
            <w:tcW w:w="164"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D1D1D1" w:val="clear"/>
            <w:vAlign w:val="center"/>
          </w:tcPr>
          <w:p>
            <w:pPr>
              <w:pStyle w:val="TableContents"/>
              <w:bidi w:val="0"/>
              <w:spacing w:before="0" w:after="0"/>
              <w:ind w:left="0" w:right="0" w:hanging="0"/>
              <w:jc w:val="right"/>
              <w:rPr/>
            </w:pPr>
            <w:r>
              <w:rPr/>
              <w:t>​</w:t>
            </w:r>
          </w:p>
        </w:tc>
        <w:tc>
          <w:tcPr>
            <w:tcW w:w="791" w:type="dxa"/>
            <w:tcBorders/>
            <w:shd w:fill="D1D1D1" w:val="clear"/>
            <w:vAlign w:val="center"/>
          </w:tcPr>
          <w:p>
            <w:pPr>
              <w:pStyle w:val="TableContents"/>
              <w:bidi w:val="0"/>
              <w:spacing w:before="0" w:after="0"/>
              <w:ind w:left="0" w:right="0" w:hanging="0"/>
              <w:jc w:val="right"/>
              <w:rPr/>
            </w:pPr>
            <w:r>
              <w:rPr/>
              <w:t>​</w:t>
            </w:r>
          </w:p>
        </w:tc>
        <w:tc>
          <w:tcPr>
            <w:tcW w:w="226"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right"/>
              <w:rPr/>
            </w:pPr>
            <w:r>
              <w:rPr/>
              <w:t>​</w:t>
            </w:r>
          </w:p>
        </w:tc>
        <w:tc>
          <w:tcPr>
            <w:tcW w:w="781" w:type="dxa"/>
            <w:tcBorders/>
            <w:shd w:fill="D1D1D1" w:val="clear"/>
            <w:vAlign w:val="center"/>
          </w:tcPr>
          <w:p>
            <w:pPr>
              <w:pStyle w:val="TableContents"/>
              <w:bidi w:val="0"/>
              <w:spacing w:before="0" w:after="0"/>
              <w:ind w:left="0" w:right="0" w:hanging="0"/>
              <w:jc w:val="right"/>
              <w:rPr/>
            </w:pPr>
            <w:r>
              <w:rPr/>
              <w:t>​</w:t>
            </w:r>
          </w:p>
        </w:tc>
        <w:tc>
          <w:tcPr>
            <w:tcW w:w="226"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right"/>
              <w:rPr/>
            </w:pPr>
            <w:r>
              <w:rPr/>
              <w:t>​</w:t>
            </w:r>
          </w:p>
        </w:tc>
        <w:tc>
          <w:tcPr>
            <w:tcW w:w="791" w:type="dxa"/>
            <w:tcBorders/>
            <w:shd w:fill="D1D1D1" w:val="clear"/>
            <w:vAlign w:val="center"/>
          </w:tcPr>
          <w:p>
            <w:pPr>
              <w:pStyle w:val="TableContents"/>
              <w:bidi w:val="0"/>
              <w:spacing w:before="0" w:after="0"/>
              <w:ind w:left="0" w:right="0" w:hanging="0"/>
              <w:jc w:val="right"/>
              <w:rPr/>
            </w:pPr>
            <w:r>
              <w:rPr/>
              <w:t>​</w:t>
            </w:r>
          </w:p>
        </w:tc>
        <w:tc>
          <w:tcPr>
            <w:tcW w:w="226" w:type="dxa"/>
            <w:tcBorders/>
            <w:shd w:fill="D1D1D1" w:val="clear"/>
            <w:vAlign w:val="center"/>
          </w:tcPr>
          <w:p>
            <w:pPr>
              <w:pStyle w:val="TableContents"/>
              <w:bidi w:val="0"/>
              <w:spacing w:before="0" w:after="0"/>
              <w:ind w:left="0" w:right="0" w:hanging="0"/>
              <w:jc w:val="left"/>
              <w:rPr/>
            </w:pPr>
            <w:r>
              <w:rPr/>
              <w:t>​</w:t>
            </w:r>
          </w:p>
        </w:tc>
        <w:tc>
          <w:tcPr>
            <w:tcW w:w="254" w:type="dxa"/>
            <w:tcBorders/>
            <w:shd w:fill="D1D1D1" w:val="clear"/>
            <w:vAlign w:val="center"/>
          </w:tcPr>
          <w:p>
            <w:pPr>
              <w:pStyle w:val="TableContents"/>
              <w:bidi w:val="0"/>
              <w:spacing w:before="0" w:after="0"/>
              <w:ind w:left="0" w:right="0" w:hanging="0"/>
              <w:jc w:val="right"/>
              <w:rPr/>
            </w:pPr>
            <w:r>
              <w:rPr/>
              <w:t>​</w:t>
            </w:r>
          </w:p>
        </w:tc>
        <w:tc>
          <w:tcPr>
            <w:tcW w:w="959" w:type="dxa"/>
            <w:tcBorders/>
            <w:shd w:fill="D1D1D1" w:val="clear"/>
            <w:vAlign w:val="center"/>
          </w:tcPr>
          <w:p>
            <w:pPr>
              <w:pStyle w:val="TableContents"/>
              <w:bidi w:val="0"/>
              <w:spacing w:before="0" w:after="0"/>
              <w:ind w:left="0" w:right="0" w:hanging="0"/>
              <w:jc w:val="right"/>
              <w:rPr/>
            </w:pPr>
            <w:r>
              <w:rPr/>
              <w:t>​</w:t>
            </w:r>
          </w:p>
        </w:tc>
        <w:tc>
          <w:tcPr>
            <w:tcW w:w="226" w:type="dxa"/>
            <w:tcBorders/>
            <w:shd w:fill="D1D1D1" w:val="clear"/>
            <w:vAlign w:val="center"/>
          </w:tcPr>
          <w:p>
            <w:pPr>
              <w:pStyle w:val="TableContents"/>
              <w:bidi w:val="0"/>
              <w:spacing w:before="0" w:after="0"/>
              <w:ind w:left="0" w:right="0" w:hanging="0"/>
              <w:jc w:val="left"/>
              <w:rPr/>
            </w:pPr>
            <w:r>
              <w:rPr/>
              <w:t>​</w:t>
            </w:r>
          </w:p>
        </w:tc>
        <w:tc>
          <w:tcPr>
            <w:tcW w:w="265" w:type="dxa"/>
            <w:tcBorders/>
            <w:shd w:fill="D1D1D1" w:val="clear"/>
            <w:vAlign w:val="center"/>
          </w:tcPr>
          <w:p>
            <w:pPr>
              <w:pStyle w:val="TableContents"/>
              <w:bidi w:val="0"/>
              <w:spacing w:before="0" w:after="0"/>
              <w:ind w:left="0" w:right="0" w:hanging="0"/>
              <w:jc w:val="right"/>
              <w:rPr/>
            </w:pPr>
            <w:r>
              <w:rPr/>
              <w:t>​</w:t>
            </w:r>
          </w:p>
        </w:tc>
        <w:tc>
          <w:tcPr>
            <w:tcW w:w="1042" w:type="dxa"/>
            <w:tcBorders/>
            <w:shd w:fill="D1D1D1" w:val="clear"/>
            <w:vAlign w:val="center"/>
          </w:tcPr>
          <w:p>
            <w:pPr>
              <w:pStyle w:val="TableContents"/>
              <w:bidi w:val="0"/>
              <w:spacing w:before="0" w:after="0"/>
              <w:ind w:left="0" w:right="0" w:hanging="0"/>
              <w:jc w:val="right"/>
              <w:rPr/>
            </w:pPr>
            <w:r>
              <w:rPr/>
              <w:t>​</w:t>
            </w:r>
          </w:p>
        </w:tc>
      </w:tr>
      <w:tr>
        <w:trPr/>
        <w:tc>
          <w:tcPr>
            <w:tcW w:w="362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GAAP income before income taxes</w:t>
            </w:r>
          </w:p>
        </w:tc>
        <w:tc>
          <w:tcPr>
            <w:tcW w:w="164"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9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250,569</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8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7,404</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9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78,144</w:t>
            </w:r>
          </w:p>
        </w:tc>
        <w:tc>
          <w:tcPr>
            <w:tcW w:w="22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59"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90,283</w:t>
            </w:r>
          </w:p>
        </w:tc>
        <w:tc>
          <w:tcPr>
            <w:tcW w:w="22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42"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74,738</w:t>
            </w:r>
          </w:p>
        </w:tc>
      </w:tr>
      <w:tr>
        <w:trPr/>
        <w:tc>
          <w:tcPr>
            <w:tcW w:w="3621" w:type="dxa"/>
            <w:tcBorders/>
            <w:shd w:fill="D1D1D1"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 xml:space="preserve">Restructuring, integration, and other expenses </w:t>
            </w:r>
          </w:p>
        </w:tc>
        <w:tc>
          <w:tcPr>
            <w:tcW w:w="164"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D1D1D1" w:val="clear"/>
            <w:vAlign w:val="center"/>
          </w:tcPr>
          <w:p>
            <w:pPr>
              <w:pStyle w:val="TableContents"/>
              <w:bidi w:val="0"/>
              <w:spacing w:before="0" w:after="0"/>
              <w:ind w:left="0" w:right="0" w:hanging="0"/>
              <w:jc w:val="left"/>
              <w:rPr/>
            </w:pPr>
            <w:r>
              <w:rPr/>
              <w:t>​</w:t>
            </w:r>
          </w:p>
        </w:tc>
        <w:tc>
          <w:tcPr>
            <w:tcW w:w="791"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108,316</w:t>
            </w:r>
          </w:p>
        </w:tc>
        <w:tc>
          <w:tcPr>
            <w:tcW w:w="226"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pPr>
            <w:r>
              <w:rPr/>
              <w:t>​</w:t>
            </w:r>
          </w:p>
        </w:tc>
        <w:tc>
          <w:tcPr>
            <w:tcW w:w="781"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69,061</w:t>
            </w:r>
          </w:p>
        </w:tc>
        <w:tc>
          <w:tcPr>
            <w:tcW w:w="226"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pPr>
            <w:r>
              <w:rPr/>
              <w:t>​</w:t>
            </w:r>
          </w:p>
        </w:tc>
        <w:tc>
          <w:tcPr>
            <w:tcW w:w="791"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9,110</w:t>
            </w:r>
          </w:p>
        </w:tc>
        <w:tc>
          <w:tcPr>
            <w:tcW w:w="226" w:type="dxa"/>
            <w:tcBorders/>
            <w:shd w:fill="D1D1D1" w:val="clear"/>
            <w:vAlign w:val="center"/>
          </w:tcPr>
          <w:p>
            <w:pPr>
              <w:pStyle w:val="TableContents"/>
              <w:bidi w:val="0"/>
              <w:spacing w:before="0" w:after="0"/>
              <w:ind w:left="0" w:right="0" w:hanging="0"/>
              <w:jc w:val="left"/>
              <w:rPr/>
            </w:pPr>
            <w:r>
              <w:rPr/>
              <w:t>​</w:t>
            </w:r>
          </w:p>
        </w:tc>
        <w:tc>
          <w:tcPr>
            <w:tcW w:w="254" w:type="dxa"/>
            <w:tcBorders/>
            <w:shd w:fill="D1D1D1" w:val="clear"/>
            <w:vAlign w:val="center"/>
          </w:tcPr>
          <w:p>
            <w:pPr>
              <w:pStyle w:val="TableContents"/>
              <w:bidi w:val="0"/>
              <w:spacing w:before="0" w:after="0"/>
              <w:ind w:left="0" w:right="0" w:hanging="0"/>
              <w:jc w:val="left"/>
              <w:rPr/>
            </w:pPr>
            <w:r>
              <w:rPr/>
              <w:t>​</w:t>
            </w:r>
          </w:p>
        </w:tc>
        <w:tc>
          <w:tcPr>
            <w:tcW w:w="959"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3,794</w:t>
            </w:r>
          </w:p>
        </w:tc>
        <w:tc>
          <w:tcPr>
            <w:tcW w:w="226" w:type="dxa"/>
            <w:tcBorders/>
            <w:shd w:fill="D1D1D1" w:val="clear"/>
            <w:vAlign w:val="center"/>
          </w:tcPr>
          <w:p>
            <w:pPr>
              <w:pStyle w:val="TableContents"/>
              <w:bidi w:val="0"/>
              <w:spacing w:before="0" w:after="0"/>
              <w:ind w:left="0" w:right="0" w:hanging="0"/>
              <w:jc w:val="left"/>
              <w:rPr/>
            </w:pPr>
            <w:r>
              <w:rPr/>
              <w:t>​</w:t>
            </w:r>
          </w:p>
        </w:tc>
        <w:tc>
          <w:tcPr>
            <w:tcW w:w="265" w:type="dxa"/>
            <w:tcBorders/>
            <w:shd w:fill="D1D1D1" w:val="clear"/>
            <w:vAlign w:val="center"/>
          </w:tcPr>
          <w:p>
            <w:pPr>
              <w:pStyle w:val="TableContents"/>
              <w:bidi w:val="0"/>
              <w:spacing w:before="0" w:after="0"/>
              <w:ind w:left="0" w:right="0" w:hanging="0"/>
              <w:jc w:val="left"/>
              <w:rPr/>
            </w:pPr>
            <w:r>
              <w:rPr/>
              <w:t>​</w:t>
            </w:r>
          </w:p>
        </w:tc>
        <w:tc>
          <w:tcPr>
            <w:tcW w:w="1042"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26,351</w:t>
            </w:r>
          </w:p>
        </w:tc>
      </w:tr>
      <w:tr>
        <w:trPr/>
        <w:tc>
          <w:tcPr>
            <w:tcW w:w="362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Amortization of intangible assets</w:t>
            </w:r>
          </w:p>
        </w:tc>
        <w:tc>
          <w:tcPr>
            <w:tcW w:w="164"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right"/>
              <w:rPr/>
            </w:pPr>
            <w:r>
              <w:rPr/>
              <w:t>​</w:t>
            </w:r>
          </w:p>
        </w:tc>
        <w:tc>
          <w:tcPr>
            <w:tcW w:w="79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1,463</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364</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364</w:t>
            </w:r>
          </w:p>
        </w:tc>
        <w:tc>
          <w:tcPr>
            <w:tcW w:w="22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right"/>
              <w:rPr/>
            </w:pPr>
            <w:r>
              <w:rPr/>
              <w:t>​</w:t>
            </w:r>
          </w:p>
        </w:tc>
        <w:tc>
          <w:tcPr>
            <w:tcW w:w="959"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366</w:t>
            </w:r>
          </w:p>
        </w:tc>
        <w:tc>
          <w:tcPr>
            <w:tcW w:w="22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right"/>
              <w:rPr/>
            </w:pPr>
            <w:r>
              <w:rPr/>
              <w:t>​</w:t>
            </w:r>
          </w:p>
        </w:tc>
        <w:tc>
          <w:tcPr>
            <w:tcW w:w="1042"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368</w:t>
            </w:r>
          </w:p>
        </w:tc>
      </w:tr>
      <w:tr>
        <w:trPr/>
        <w:tc>
          <w:tcPr>
            <w:tcW w:w="3621" w:type="dxa"/>
            <w:tcBorders/>
            <w:shd w:fill="D1D1D1"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Foreign currency loss</w:t>
            </w:r>
          </w:p>
        </w:tc>
        <w:tc>
          <w:tcPr>
            <w:tcW w:w="164"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bottom w:val="single" w:sz="12" w:space="0" w:color="000000"/>
            </w:tcBorders>
            <w:shd w:fill="D1D1D1" w:val="clear"/>
            <w:tcMar>
              <w:bottom w:w="28" w:type="dxa"/>
            </w:tcMar>
            <w:vAlign w:val="center"/>
          </w:tcPr>
          <w:p>
            <w:pPr>
              <w:pStyle w:val="TableContents"/>
              <w:bidi w:val="0"/>
              <w:spacing w:before="0" w:after="0"/>
              <w:ind w:left="0" w:right="0" w:hanging="0"/>
              <w:jc w:val="right"/>
              <w:rPr/>
            </w:pPr>
            <w:r>
              <w:rPr/>
              <w:t>​</w:t>
            </w:r>
          </w:p>
        </w:tc>
        <w:tc>
          <w:tcPr>
            <w:tcW w:w="791" w:type="dxa"/>
            <w:tcBorders>
              <w:bottom w:val="single" w:sz="12" w:space="0" w:color="000000"/>
            </w:tcBorders>
            <w:shd w:fill="D1D1D1"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29,631</w:t>
            </w:r>
          </w:p>
        </w:tc>
        <w:tc>
          <w:tcPr>
            <w:tcW w:w="226" w:type="dxa"/>
            <w:tcBorders/>
            <w:shd w:fill="D1D1D1"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D1D1D1" w:val="clear"/>
            <w:tcMar>
              <w:bottom w:w="28" w:type="dxa"/>
            </w:tcMar>
            <w:vAlign w:val="center"/>
          </w:tcPr>
          <w:p>
            <w:pPr>
              <w:pStyle w:val="TableContents"/>
              <w:bidi w:val="0"/>
              <w:spacing w:before="0" w:after="0"/>
              <w:ind w:left="0" w:right="0" w:hanging="0"/>
              <w:jc w:val="right"/>
              <w:rPr/>
            </w:pPr>
            <w:r>
              <w:rPr/>
              <w:t>​</w:t>
            </w:r>
          </w:p>
        </w:tc>
        <w:tc>
          <w:tcPr>
            <w:tcW w:w="781" w:type="dxa"/>
            <w:tcBorders>
              <w:bottom w:val="single" w:sz="12" w:space="0" w:color="000000"/>
            </w:tcBorders>
            <w:shd w:fill="D1D1D1"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12,811</w:t>
            </w:r>
          </w:p>
        </w:tc>
        <w:tc>
          <w:tcPr>
            <w:tcW w:w="226" w:type="dxa"/>
            <w:tcBorders/>
            <w:shd w:fill="D1D1D1"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D1D1D1" w:val="clear"/>
            <w:tcMar>
              <w:bottom w:w="28" w:type="dxa"/>
            </w:tcMar>
            <w:vAlign w:val="center"/>
          </w:tcPr>
          <w:p>
            <w:pPr>
              <w:pStyle w:val="TableContents"/>
              <w:bidi w:val="0"/>
              <w:spacing w:before="0" w:after="0"/>
              <w:ind w:left="0" w:right="0" w:hanging="0"/>
              <w:jc w:val="right"/>
              <w:rPr/>
            </w:pPr>
            <w:r>
              <w:rPr/>
              <w:t>​</w:t>
            </w:r>
          </w:p>
        </w:tc>
        <w:tc>
          <w:tcPr>
            <w:tcW w:w="791" w:type="dxa"/>
            <w:tcBorders>
              <w:bottom w:val="single" w:sz="12" w:space="0" w:color="000000"/>
            </w:tcBorders>
            <w:shd w:fill="D1D1D1"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6,933</w:t>
            </w:r>
          </w:p>
        </w:tc>
        <w:tc>
          <w:tcPr>
            <w:tcW w:w="226" w:type="dxa"/>
            <w:tcBorders/>
            <w:shd w:fill="D1D1D1" w:val="clear"/>
            <w:vAlign w:val="center"/>
          </w:tcPr>
          <w:p>
            <w:pPr>
              <w:pStyle w:val="TableContents"/>
              <w:bidi w:val="0"/>
              <w:spacing w:before="0" w:after="0"/>
              <w:ind w:left="0" w:right="0" w:hanging="0"/>
              <w:jc w:val="left"/>
              <w:rPr/>
            </w:pPr>
            <w:r>
              <w:rPr/>
              <w:t>​</w:t>
            </w:r>
          </w:p>
        </w:tc>
        <w:tc>
          <w:tcPr>
            <w:tcW w:w="254" w:type="dxa"/>
            <w:tcBorders>
              <w:bottom w:val="single" w:sz="12" w:space="0" w:color="000000"/>
            </w:tcBorders>
            <w:shd w:fill="D1D1D1" w:val="clear"/>
            <w:tcMar>
              <w:bottom w:w="28" w:type="dxa"/>
            </w:tcMar>
            <w:vAlign w:val="center"/>
          </w:tcPr>
          <w:p>
            <w:pPr>
              <w:pStyle w:val="TableContents"/>
              <w:bidi w:val="0"/>
              <w:spacing w:before="0" w:after="0"/>
              <w:ind w:left="0" w:right="0" w:hanging="0"/>
              <w:jc w:val="right"/>
              <w:rPr/>
            </w:pPr>
            <w:r>
              <w:rPr/>
              <w:t>​</w:t>
            </w:r>
          </w:p>
        </w:tc>
        <w:tc>
          <w:tcPr>
            <w:tcW w:w="959" w:type="dxa"/>
            <w:tcBorders>
              <w:bottom w:val="single" w:sz="12" w:space="0" w:color="000000"/>
            </w:tcBorders>
            <w:shd w:fill="D1D1D1"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5,104</w:t>
            </w:r>
          </w:p>
        </w:tc>
        <w:tc>
          <w:tcPr>
            <w:tcW w:w="226" w:type="dxa"/>
            <w:tcBorders/>
            <w:shd w:fill="D1D1D1" w:val="clear"/>
            <w:vAlign w:val="center"/>
          </w:tcPr>
          <w:p>
            <w:pPr>
              <w:pStyle w:val="TableContents"/>
              <w:bidi w:val="0"/>
              <w:spacing w:before="0" w:after="0"/>
              <w:ind w:left="0" w:right="0" w:hanging="0"/>
              <w:jc w:val="left"/>
              <w:rPr/>
            </w:pPr>
            <w:r>
              <w:rPr/>
              <w:t>​</w:t>
            </w:r>
          </w:p>
        </w:tc>
        <w:tc>
          <w:tcPr>
            <w:tcW w:w="265" w:type="dxa"/>
            <w:tcBorders>
              <w:bottom w:val="single" w:sz="12" w:space="0" w:color="000000"/>
            </w:tcBorders>
            <w:shd w:fill="D1D1D1" w:val="clear"/>
            <w:tcMar>
              <w:bottom w:w="28" w:type="dxa"/>
            </w:tcMar>
            <w:vAlign w:val="center"/>
          </w:tcPr>
          <w:p>
            <w:pPr>
              <w:pStyle w:val="TableContents"/>
              <w:bidi w:val="0"/>
              <w:spacing w:before="0" w:after="0"/>
              <w:ind w:left="0" w:right="0" w:hanging="0"/>
              <w:jc w:val="right"/>
              <w:rPr/>
            </w:pPr>
            <w:r>
              <w:rPr/>
              <w:t>​</w:t>
            </w:r>
          </w:p>
        </w:tc>
        <w:tc>
          <w:tcPr>
            <w:tcW w:w="1042" w:type="dxa"/>
            <w:tcBorders>
              <w:bottom w:val="single" w:sz="12" w:space="0" w:color="000000"/>
            </w:tcBorders>
            <w:shd w:fill="D1D1D1"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4,783</w:t>
            </w:r>
          </w:p>
        </w:tc>
      </w:tr>
      <w:tr>
        <w:trPr/>
        <w:tc>
          <w:tcPr>
            <w:tcW w:w="362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 xml:space="preserve">Adjusted income before income taxes </w:t>
            </w:r>
          </w:p>
        </w:tc>
        <w:tc>
          <w:tcPr>
            <w:tcW w:w="164"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389,979</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89,640</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94,551</w:t>
            </w:r>
          </w:p>
        </w:tc>
        <w:tc>
          <w:tcPr>
            <w:tcW w:w="22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99,547</w:t>
            </w:r>
          </w:p>
        </w:tc>
        <w:tc>
          <w:tcPr>
            <w:tcW w:w="22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1042"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106,240</w:t>
            </w:r>
          </w:p>
        </w:tc>
      </w:tr>
      <w:tr>
        <w:trPr/>
        <w:tc>
          <w:tcPr>
            <w:tcW w:w="3621" w:type="dxa"/>
            <w:tcBorders/>
            <w:shd w:fill="D1D1D1" w:val="clear"/>
            <w:vAlign w:val="center"/>
          </w:tcPr>
          <w:p>
            <w:pPr>
              <w:pStyle w:val="TableContents"/>
              <w:bidi w:val="0"/>
              <w:spacing w:before="0" w:after="0"/>
              <w:ind w:left="0" w:right="0" w:hanging="0"/>
              <w:jc w:val="left"/>
              <w:rPr/>
            </w:pPr>
            <w:r>
              <w:rPr/>
              <w:t>​</w:t>
            </w:r>
          </w:p>
        </w:tc>
        <w:tc>
          <w:tcPr>
            <w:tcW w:w="164"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D1D1D1" w:val="clear"/>
            <w:vAlign w:val="center"/>
          </w:tcPr>
          <w:p>
            <w:pPr>
              <w:pStyle w:val="TableContents"/>
              <w:bidi w:val="0"/>
              <w:spacing w:before="0" w:after="0"/>
              <w:ind w:left="0" w:right="0" w:hanging="0"/>
              <w:jc w:val="left"/>
              <w:rPr/>
            </w:pPr>
            <w:r>
              <w:rPr/>
              <w:t>​</w:t>
            </w:r>
          </w:p>
        </w:tc>
        <w:tc>
          <w:tcPr>
            <w:tcW w:w="791" w:type="dxa"/>
            <w:tcBorders/>
            <w:shd w:fill="D1D1D1" w:val="clear"/>
            <w:vAlign w:val="center"/>
          </w:tcPr>
          <w:p>
            <w:pPr>
              <w:pStyle w:val="TableContents"/>
              <w:bidi w:val="0"/>
              <w:spacing w:before="0" w:after="0"/>
              <w:ind w:left="0" w:right="0" w:hanging="0"/>
              <w:jc w:val="right"/>
              <w:rPr/>
            </w:pPr>
            <w:r>
              <w:rPr/>
              <w:t>​</w:t>
            </w:r>
          </w:p>
        </w:tc>
        <w:tc>
          <w:tcPr>
            <w:tcW w:w="226"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pPr>
            <w:r>
              <w:rPr/>
              <w:t>​</w:t>
            </w:r>
          </w:p>
        </w:tc>
        <w:tc>
          <w:tcPr>
            <w:tcW w:w="781" w:type="dxa"/>
            <w:tcBorders/>
            <w:shd w:fill="D1D1D1" w:val="clear"/>
            <w:vAlign w:val="center"/>
          </w:tcPr>
          <w:p>
            <w:pPr>
              <w:pStyle w:val="TableContents"/>
              <w:bidi w:val="0"/>
              <w:spacing w:before="0" w:after="0"/>
              <w:ind w:left="0" w:right="0" w:hanging="0"/>
              <w:jc w:val="right"/>
              <w:rPr/>
            </w:pPr>
            <w:r>
              <w:rPr/>
              <w:t>​</w:t>
            </w:r>
          </w:p>
        </w:tc>
        <w:tc>
          <w:tcPr>
            <w:tcW w:w="226"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pPr>
            <w:r>
              <w:rPr/>
              <w:t>​</w:t>
            </w:r>
          </w:p>
        </w:tc>
        <w:tc>
          <w:tcPr>
            <w:tcW w:w="791" w:type="dxa"/>
            <w:tcBorders/>
            <w:shd w:fill="D1D1D1" w:val="clear"/>
            <w:vAlign w:val="center"/>
          </w:tcPr>
          <w:p>
            <w:pPr>
              <w:pStyle w:val="TableContents"/>
              <w:bidi w:val="0"/>
              <w:spacing w:before="0" w:after="0"/>
              <w:ind w:left="0" w:right="0" w:hanging="0"/>
              <w:jc w:val="right"/>
              <w:rPr/>
            </w:pPr>
            <w:r>
              <w:rPr/>
              <w:t>​</w:t>
            </w:r>
          </w:p>
        </w:tc>
        <w:tc>
          <w:tcPr>
            <w:tcW w:w="226" w:type="dxa"/>
            <w:tcBorders/>
            <w:shd w:fill="D1D1D1" w:val="clear"/>
            <w:vAlign w:val="center"/>
          </w:tcPr>
          <w:p>
            <w:pPr>
              <w:pStyle w:val="TableContents"/>
              <w:bidi w:val="0"/>
              <w:spacing w:before="0" w:after="0"/>
              <w:ind w:left="0" w:right="0" w:hanging="0"/>
              <w:jc w:val="left"/>
              <w:rPr/>
            </w:pPr>
            <w:r>
              <w:rPr/>
              <w:t>​</w:t>
            </w:r>
          </w:p>
        </w:tc>
        <w:tc>
          <w:tcPr>
            <w:tcW w:w="254" w:type="dxa"/>
            <w:tcBorders/>
            <w:shd w:fill="D1D1D1" w:val="clear"/>
            <w:vAlign w:val="center"/>
          </w:tcPr>
          <w:p>
            <w:pPr>
              <w:pStyle w:val="TableContents"/>
              <w:bidi w:val="0"/>
              <w:spacing w:before="0" w:after="0"/>
              <w:ind w:left="0" w:right="0" w:hanging="0"/>
              <w:jc w:val="left"/>
              <w:rPr/>
            </w:pPr>
            <w:r>
              <w:rPr/>
              <w:t>​</w:t>
            </w:r>
          </w:p>
        </w:tc>
        <w:tc>
          <w:tcPr>
            <w:tcW w:w="959" w:type="dxa"/>
            <w:tcBorders/>
            <w:shd w:fill="D1D1D1" w:val="clear"/>
            <w:vAlign w:val="center"/>
          </w:tcPr>
          <w:p>
            <w:pPr>
              <w:pStyle w:val="TableContents"/>
              <w:bidi w:val="0"/>
              <w:spacing w:before="0" w:after="0"/>
              <w:ind w:left="0" w:right="0" w:hanging="0"/>
              <w:jc w:val="right"/>
              <w:rPr/>
            </w:pPr>
            <w:r>
              <w:rPr/>
              <w:t>​</w:t>
            </w:r>
          </w:p>
        </w:tc>
        <w:tc>
          <w:tcPr>
            <w:tcW w:w="226" w:type="dxa"/>
            <w:tcBorders/>
            <w:shd w:fill="D1D1D1" w:val="clear"/>
            <w:vAlign w:val="center"/>
          </w:tcPr>
          <w:p>
            <w:pPr>
              <w:pStyle w:val="TableContents"/>
              <w:bidi w:val="0"/>
              <w:spacing w:before="0" w:after="0"/>
              <w:ind w:left="0" w:right="0" w:hanging="0"/>
              <w:jc w:val="left"/>
              <w:rPr/>
            </w:pPr>
            <w:r>
              <w:rPr/>
              <w:t>​</w:t>
            </w:r>
          </w:p>
        </w:tc>
        <w:tc>
          <w:tcPr>
            <w:tcW w:w="265" w:type="dxa"/>
            <w:tcBorders/>
            <w:shd w:fill="D1D1D1" w:val="clear"/>
            <w:vAlign w:val="center"/>
          </w:tcPr>
          <w:p>
            <w:pPr>
              <w:pStyle w:val="TableContents"/>
              <w:bidi w:val="0"/>
              <w:spacing w:before="0" w:after="0"/>
              <w:ind w:left="0" w:right="0" w:hanging="0"/>
              <w:jc w:val="left"/>
              <w:rPr/>
            </w:pPr>
            <w:r>
              <w:rPr/>
              <w:t>​</w:t>
            </w:r>
          </w:p>
        </w:tc>
        <w:tc>
          <w:tcPr>
            <w:tcW w:w="1042" w:type="dxa"/>
            <w:tcBorders/>
            <w:shd w:fill="D1D1D1" w:val="clear"/>
            <w:vAlign w:val="center"/>
          </w:tcPr>
          <w:p>
            <w:pPr>
              <w:pStyle w:val="TableContents"/>
              <w:bidi w:val="0"/>
              <w:spacing w:before="0" w:after="0"/>
              <w:ind w:left="0" w:right="0" w:hanging="0"/>
              <w:jc w:val="right"/>
              <w:rPr/>
            </w:pPr>
            <w:r>
              <w:rPr/>
              <w:t>​</w:t>
            </w:r>
          </w:p>
        </w:tc>
      </w:tr>
      <w:tr>
        <w:trPr/>
        <w:tc>
          <w:tcPr>
            <w:tcW w:w="362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GAAP income tax expense (benefit)</w:t>
            </w:r>
          </w:p>
        </w:tc>
        <w:tc>
          <w:tcPr>
            <w:tcW w:w="164"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9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10,352</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8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1,315</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9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(9,775)</w:t>
            </w:r>
          </w:p>
        </w:tc>
        <w:tc>
          <w:tcPr>
            <w:tcW w:w="22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59"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3,030</w:t>
            </w:r>
          </w:p>
        </w:tc>
        <w:tc>
          <w:tcPr>
            <w:tcW w:w="22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42"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15,782</w:t>
            </w:r>
          </w:p>
        </w:tc>
      </w:tr>
      <w:tr>
        <w:trPr/>
        <w:tc>
          <w:tcPr>
            <w:tcW w:w="3621" w:type="dxa"/>
            <w:tcBorders/>
            <w:shd w:fill="D1D1D1"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 xml:space="preserve">Restructuring, integration, and other expenses </w:t>
            </w:r>
          </w:p>
        </w:tc>
        <w:tc>
          <w:tcPr>
            <w:tcW w:w="164"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D1D1D1" w:val="clear"/>
            <w:vAlign w:val="center"/>
          </w:tcPr>
          <w:p>
            <w:pPr>
              <w:pStyle w:val="TableContents"/>
              <w:bidi w:val="0"/>
              <w:spacing w:before="0" w:after="0"/>
              <w:ind w:left="0" w:right="0" w:hanging="0"/>
              <w:jc w:val="left"/>
              <w:rPr/>
            </w:pPr>
            <w:r>
              <w:rPr/>
              <w:t>​</w:t>
            </w:r>
          </w:p>
        </w:tc>
        <w:tc>
          <w:tcPr>
            <w:tcW w:w="791"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20,671</w:t>
            </w:r>
          </w:p>
        </w:tc>
        <w:tc>
          <w:tcPr>
            <w:tcW w:w="226"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pPr>
            <w:r>
              <w:rPr/>
              <w:t>​</w:t>
            </w:r>
          </w:p>
        </w:tc>
        <w:tc>
          <w:tcPr>
            <w:tcW w:w="781"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10,397</w:t>
            </w:r>
          </w:p>
        </w:tc>
        <w:tc>
          <w:tcPr>
            <w:tcW w:w="226"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pPr>
            <w:r>
              <w:rPr/>
              <w:t>​</w:t>
            </w:r>
          </w:p>
        </w:tc>
        <w:tc>
          <w:tcPr>
            <w:tcW w:w="791"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2,475</w:t>
            </w:r>
          </w:p>
        </w:tc>
        <w:tc>
          <w:tcPr>
            <w:tcW w:w="226" w:type="dxa"/>
            <w:tcBorders/>
            <w:shd w:fill="D1D1D1" w:val="clear"/>
            <w:vAlign w:val="center"/>
          </w:tcPr>
          <w:p>
            <w:pPr>
              <w:pStyle w:val="TableContents"/>
              <w:bidi w:val="0"/>
              <w:spacing w:before="0" w:after="0"/>
              <w:ind w:left="0" w:right="0" w:hanging="0"/>
              <w:jc w:val="left"/>
              <w:rPr/>
            </w:pPr>
            <w:r>
              <w:rPr/>
              <w:t>​</w:t>
            </w:r>
          </w:p>
        </w:tc>
        <w:tc>
          <w:tcPr>
            <w:tcW w:w="254" w:type="dxa"/>
            <w:tcBorders/>
            <w:shd w:fill="D1D1D1" w:val="clear"/>
            <w:vAlign w:val="center"/>
          </w:tcPr>
          <w:p>
            <w:pPr>
              <w:pStyle w:val="TableContents"/>
              <w:bidi w:val="0"/>
              <w:spacing w:before="0" w:after="0"/>
              <w:ind w:left="0" w:right="0" w:hanging="0"/>
              <w:jc w:val="left"/>
              <w:rPr/>
            </w:pPr>
            <w:r>
              <w:rPr/>
              <w:t>​</w:t>
            </w:r>
          </w:p>
        </w:tc>
        <w:tc>
          <w:tcPr>
            <w:tcW w:w="959"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1,142</w:t>
            </w:r>
          </w:p>
        </w:tc>
        <w:tc>
          <w:tcPr>
            <w:tcW w:w="226" w:type="dxa"/>
            <w:tcBorders/>
            <w:shd w:fill="D1D1D1" w:val="clear"/>
            <w:vAlign w:val="center"/>
          </w:tcPr>
          <w:p>
            <w:pPr>
              <w:pStyle w:val="TableContents"/>
              <w:bidi w:val="0"/>
              <w:spacing w:before="0" w:after="0"/>
              <w:ind w:left="0" w:right="0" w:hanging="0"/>
              <w:jc w:val="left"/>
              <w:rPr/>
            </w:pPr>
            <w:r>
              <w:rPr/>
              <w:t>​</w:t>
            </w:r>
          </w:p>
        </w:tc>
        <w:tc>
          <w:tcPr>
            <w:tcW w:w="265" w:type="dxa"/>
            <w:tcBorders/>
            <w:shd w:fill="D1D1D1" w:val="clear"/>
            <w:vAlign w:val="center"/>
          </w:tcPr>
          <w:p>
            <w:pPr>
              <w:pStyle w:val="TableContents"/>
              <w:bidi w:val="0"/>
              <w:spacing w:before="0" w:after="0"/>
              <w:ind w:left="0" w:right="0" w:hanging="0"/>
              <w:jc w:val="left"/>
              <w:rPr/>
            </w:pPr>
            <w:r>
              <w:rPr/>
              <w:t>​</w:t>
            </w:r>
          </w:p>
        </w:tc>
        <w:tc>
          <w:tcPr>
            <w:tcW w:w="1042"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6,657</w:t>
            </w:r>
          </w:p>
        </w:tc>
      </w:tr>
      <w:tr>
        <w:trPr/>
        <w:tc>
          <w:tcPr>
            <w:tcW w:w="362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Amortization of intangible assets</w:t>
            </w:r>
          </w:p>
        </w:tc>
        <w:tc>
          <w:tcPr>
            <w:tcW w:w="164"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345</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86</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86</w:t>
            </w:r>
          </w:p>
        </w:tc>
        <w:tc>
          <w:tcPr>
            <w:tcW w:w="22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86</w:t>
            </w:r>
          </w:p>
        </w:tc>
        <w:tc>
          <w:tcPr>
            <w:tcW w:w="22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1042"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87</w:t>
            </w:r>
          </w:p>
        </w:tc>
      </w:tr>
      <w:tr>
        <w:trPr/>
        <w:tc>
          <w:tcPr>
            <w:tcW w:w="3621" w:type="dxa"/>
            <w:tcBorders/>
            <w:shd w:fill="D1D1D1"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Foreign currency loss</w:t>
            </w:r>
          </w:p>
        </w:tc>
        <w:tc>
          <w:tcPr>
            <w:tcW w:w="164"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D1D1D1" w:val="clear"/>
            <w:vAlign w:val="center"/>
          </w:tcPr>
          <w:p>
            <w:pPr>
              <w:pStyle w:val="TableContents"/>
              <w:bidi w:val="0"/>
              <w:spacing w:before="0" w:after="0"/>
              <w:ind w:left="0" w:right="0" w:hanging="0"/>
              <w:jc w:val="left"/>
              <w:rPr/>
            </w:pPr>
            <w:r>
              <w:rPr/>
              <w:t>​</w:t>
            </w:r>
          </w:p>
        </w:tc>
        <w:tc>
          <w:tcPr>
            <w:tcW w:w="791"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8,800</w:t>
            </w:r>
          </w:p>
        </w:tc>
        <w:tc>
          <w:tcPr>
            <w:tcW w:w="226"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pPr>
            <w:r>
              <w:rPr/>
              <w:t>​</w:t>
            </w:r>
          </w:p>
        </w:tc>
        <w:tc>
          <w:tcPr>
            <w:tcW w:w="781"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3,796</w:t>
            </w:r>
          </w:p>
        </w:tc>
        <w:tc>
          <w:tcPr>
            <w:tcW w:w="226"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pPr>
            <w:r>
              <w:rPr/>
              <w:t>​</w:t>
            </w:r>
          </w:p>
        </w:tc>
        <w:tc>
          <w:tcPr>
            <w:tcW w:w="791"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1,762</w:t>
            </w:r>
          </w:p>
        </w:tc>
        <w:tc>
          <w:tcPr>
            <w:tcW w:w="226" w:type="dxa"/>
            <w:tcBorders/>
            <w:shd w:fill="D1D1D1" w:val="clear"/>
            <w:vAlign w:val="center"/>
          </w:tcPr>
          <w:p>
            <w:pPr>
              <w:pStyle w:val="TableContents"/>
              <w:bidi w:val="0"/>
              <w:spacing w:before="0" w:after="0"/>
              <w:ind w:left="0" w:right="0" w:hanging="0"/>
              <w:jc w:val="left"/>
              <w:rPr/>
            </w:pPr>
            <w:r>
              <w:rPr/>
              <w:t>​</w:t>
            </w:r>
          </w:p>
        </w:tc>
        <w:tc>
          <w:tcPr>
            <w:tcW w:w="254" w:type="dxa"/>
            <w:tcBorders/>
            <w:shd w:fill="D1D1D1" w:val="clear"/>
            <w:vAlign w:val="center"/>
          </w:tcPr>
          <w:p>
            <w:pPr>
              <w:pStyle w:val="TableContents"/>
              <w:bidi w:val="0"/>
              <w:spacing w:before="0" w:after="0"/>
              <w:ind w:left="0" w:right="0" w:hanging="0"/>
              <w:jc w:val="left"/>
              <w:rPr/>
            </w:pPr>
            <w:r>
              <w:rPr/>
              <w:t>​</w:t>
            </w:r>
          </w:p>
        </w:tc>
        <w:tc>
          <w:tcPr>
            <w:tcW w:w="959"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1,630</w:t>
            </w:r>
          </w:p>
        </w:tc>
        <w:tc>
          <w:tcPr>
            <w:tcW w:w="226" w:type="dxa"/>
            <w:tcBorders/>
            <w:shd w:fill="D1D1D1" w:val="clear"/>
            <w:vAlign w:val="center"/>
          </w:tcPr>
          <w:p>
            <w:pPr>
              <w:pStyle w:val="TableContents"/>
              <w:bidi w:val="0"/>
              <w:spacing w:before="0" w:after="0"/>
              <w:ind w:left="0" w:right="0" w:hanging="0"/>
              <w:jc w:val="left"/>
              <w:rPr/>
            </w:pPr>
            <w:r>
              <w:rPr/>
              <w:t>​</w:t>
            </w:r>
          </w:p>
        </w:tc>
        <w:tc>
          <w:tcPr>
            <w:tcW w:w="265" w:type="dxa"/>
            <w:tcBorders/>
            <w:shd w:fill="D1D1D1" w:val="clear"/>
            <w:vAlign w:val="center"/>
          </w:tcPr>
          <w:p>
            <w:pPr>
              <w:pStyle w:val="TableContents"/>
              <w:bidi w:val="0"/>
              <w:spacing w:before="0" w:after="0"/>
              <w:ind w:left="0" w:right="0" w:hanging="0"/>
              <w:jc w:val="left"/>
              <w:rPr/>
            </w:pPr>
            <w:r>
              <w:rPr/>
              <w:t>​</w:t>
            </w:r>
          </w:p>
        </w:tc>
        <w:tc>
          <w:tcPr>
            <w:tcW w:w="1042"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1,612</w:t>
            </w:r>
          </w:p>
        </w:tc>
      </w:tr>
      <w:tr>
        <w:trPr/>
        <w:tc>
          <w:tcPr>
            <w:tcW w:w="362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 xml:space="preserve">Income tax expense items, net </w:t>
            </w:r>
          </w:p>
        </w:tc>
        <w:tc>
          <w:tcPr>
            <w:tcW w:w="164"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791" w:type="dxa"/>
            <w:tcBorders>
              <w:bottom w:val="single" w:sz="1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49,527</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781" w:type="dxa"/>
            <w:tcBorders>
              <w:bottom w:val="single" w:sz="1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5,023</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791" w:type="dxa"/>
            <w:tcBorders>
              <w:bottom w:val="single" w:sz="1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27,199</w:t>
            </w:r>
          </w:p>
        </w:tc>
        <w:tc>
          <w:tcPr>
            <w:tcW w:w="226" w:type="dxa"/>
            <w:tcBorders/>
            <w:vAlign w:val="center"/>
          </w:tcPr>
          <w:p>
            <w:pPr>
              <w:pStyle w:val="TableContents"/>
              <w:bidi w:val="0"/>
              <w:spacing w:before="0" w:after="0"/>
              <w:ind w:left="0" w:right="0" w:hanging="0"/>
              <w:jc w:val="left"/>
              <w:rPr/>
            </w:pPr>
            <w:r>
              <w:rPr/>
              <w:t>​</w:t>
            </w:r>
          </w:p>
        </w:tc>
        <w:tc>
          <w:tcPr>
            <w:tcW w:w="254"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959" w:type="dxa"/>
            <w:tcBorders>
              <w:bottom w:val="single" w:sz="1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17,007</w:t>
            </w:r>
          </w:p>
        </w:tc>
        <w:tc>
          <w:tcPr>
            <w:tcW w:w="226" w:type="dxa"/>
            <w:tcBorders/>
            <w:vAlign w:val="center"/>
          </w:tcPr>
          <w:p>
            <w:pPr>
              <w:pStyle w:val="TableContents"/>
              <w:bidi w:val="0"/>
              <w:spacing w:before="0" w:after="0"/>
              <w:ind w:left="0" w:right="0" w:hanging="0"/>
              <w:jc w:val="left"/>
              <w:rPr/>
            </w:pPr>
            <w:r>
              <w:rPr/>
              <w:t>​</w:t>
            </w:r>
          </w:p>
        </w:tc>
        <w:tc>
          <w:tcPr>
            <w:tcW w:w="265"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1042" w:type="dxa"/>
            <w:tcBorders>
              <w:bottom w:val="single" w:sz="1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298</w:t>
            </w:r>
          </w:p>
        </w:tc>
      </w:tr>
      <w:tr>
        <w:trPr/>
        <w:tc>
          <w:tcPr>
            <w:tcW w:w="3621" w:type="dxa"/>
            <w:tcBorders/>
            <w:shd w:fill="D1D1D1"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 xml:space="preserve">Adjusted income tax expense </w:t>
            </w:r>
          </w:p>
        </w:tc>
        <w:tc>
          <w:tcPr>
            <w:tcW w:w="164"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D1D1D1" w:val="clear"/>
            <w:vAlign w:val="center"/>
          </w:tcPr>
          <w:p>
            <w:pPr>
              <w:pStyle w:val="TableContents"/>
              <w:bidi w:val="0"/>
              <w:spacing w:before="0" w:after="0"/>
              <w:ind w:left="0" w:right="0" w:hanging="0"/>
              <w:jc w:val="left"/>
              <w:rPr/>
            </w:pPr>
            <w:r>
              <w:rPr/>
              <w:t>​</w:t>
            </w:r>
          </w:p>
        </w:tc>
        <w:tc>
          <w:tcPr>
            <w:tcW w:w="791"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89,695</w:t>
            </w:r>
          </w:p>
        </w:tc>
        <w:tc>
          <w:tcPr>
            <w:tcW w:w="226"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pPr>
            <w:r>
              <w:rPr/>
              <w:t>​</w:t>
            </w:r>
          </w:p>
        </w:tc>
        <w:tc>
          <w:tcPr>
            <w:tcW w:w="781"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20,617</w:t>
            </w:r>
          </w:p>
        </w:tc>
        <w:tc>
          <w:tcPr>
            <w:tcW w:w="226"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pPr>
            <w:r>
              <w:rPr/>
              <w:t>​</w:t>
            </w:r>
          </w:p>
        </w:tc>
        <w:tc>
          <w:tcPr>
            <w:tcW w:w="791"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21,747</w:t>
            </w:r>
          </w:p>
        </w:tc>
        <w:tc>
          <w:tcPr>
            <w:tcW w:w="226" w:type="dxa"/>
            <w:tcBorders/>
            <w:shd w:fill="D1D1D1" w:val="clear"/>
            <w:vAlign w:val="center"/>
          </w:tcPr>
          <w:p>
            <w:pPr>
              <w:pStyle w:val="TableContents"/>
              <w:bidi w:val="0"/>
              <w:spacing w:before="0" w:after="0"/>
              <w:ind w:left="0" w:right="0" w:hanging="0"/>
              <w:jc w:val="left"/>
              <w:rPr/>
            </w:pPr>
            <w:r>
              <w:rPr/>
              <w:t>​</w:t>
            </w:r>
          </w:p>
        </w:tc>
        <w:tc>
          <w:tcPr>
            <w:tcW w:w="254" w:type="dxa"/>
            <w:tcBorders/>
            <w:shd w:fill="D1D1D1" w:val="clear"/>
            <w:vAlign w:val="center"/>
          </w:tcPr>
          <w:p>
            <w:pPr>
              <w:pStyle w:val="TableContents"/>
              <w:bidi w:val="0"/>
              <w:spacing w:before="0" w:after="0"/>
              <w:ind w:left="0" w:right="0" w:hanging="0"/>
              <w:jc w:val="left"/>
              <w:rPr/>
            </w:pPr>
            <w:r>
              <w:rPr/>
              <w:t>​</w:t>
            </w:r>
          </w:p>
        </w:tc>
        <w:tc>
          <w:tcPr>
            <w:tcW w:w="959"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22,895</w:t>
            </w:r>
          </w:p>
        </w:tc>
        <w:tc>
          <w:tcPr>
            <w:tcW w:w="226" w:type="dxa"/>
            <w:tcBorders/>
            <w:shd w:fill="D1D1D1" w:val="clear"/>
            <w:vAlign w:val="center"/>
          </w:tcPr>
          <w:p>
            <w:pPr>
              <w:pStyle w:val="TableContents"/>
              <w:bidi w:val="0"/>
              <w:spacing w:before="0" w:after="0"/>
              <w:ind w:left="0" w:right="0" w:hanging="0"/>
              <w:jc w:val="left"/>
              <w:rPr/>
            </w:pPr>
            <w:r>
              <w:rPr/>
              <w:t>​</w:t>
            </w:r>
          </w:p>
        </w:tc>
        <w:tc>
          <w:tcPr>
            <w:tcW w:w="265" w:type="dxa"/>
            <w:tcBorders/>
            <w:shd w:fill="D1D1D1" w:val="clear"/>
            <w:vAlign w:val="center"/>
          </w:tcPr>
          <w:p>
            <w:pPr>
              <w:pStyle w:val="TableContents"/>
              <w:bidi w:val="0"/>
              <w:spacing w:before="0" w:after="0"/>
              <w:ind w:left="0" w:right="0" w:hanging="0"/>
              <w:jc w:val="left"/>
              <w:rPr/>
            </w:pPr>
            <w:r>
              <w:rPr/>
              <w:t>​</w:t>
            </w:r>
          </w:p>
        </w:tc>
        <w:tc>
          <w:tcPr>
            <w:tcW w:w="1042"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24,436</w:t>
            </w:r>
          </w:p>
        </w:tc>
      </w:tr>
      <w:tr>
        <w:trPr/>
        <w:tc>
          <w:tcPr>
            <w:tcW w:w="3621" w:type="dxa"/>
            <w:tcBorders/>
            <w:vAlign w:val="center"/>
          </w:tcPr>
          <w:p>
            <w:pPr>
              <w:pStyle w:val="TableContents"/>
              <w:bidi w:val="0"/>
              <w:spacing w:before="0" w:after="0"/>
              <w:ind w:left="0" w:right="0" w:hanging="0"/>
              <w:jc w:val="left"/>
              <w:rPr/>
            </w:pPr>
            <w:r>
              <w:rPr/>
              <w:t>​</w:t>
            </w:r>
          </w:p>
        </w:tc>
        <w:tc>
          <w:tcPr>
            <w:tcW w:w="164"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1042" w:type="dxa"/>
            <w:tcBorders/>
            <w:vAlign w:val="center"/>
          </w:tcPr>
          <w:p>
            <w:pPr>
              <w:pStyle w:val="TableContents"/>
              <w:bidi w:val="0"/>
              <w:spacing w:before="0" w:after="0"/>
              <w:ind w:left="0" w:right="0" w:hanging="0"/>
              <w:jc w:val="right"/>
              <w:rPr/>
            </w:pPr>
            <w:r>
              <w:rPr/>
              <w:t>​</w:t>
            </w:r>
          </w:p>
        </w:tc>
      </w:tr>
      <w:tr>
        <w:trPr/>
        <w:tc>
          <w:tcPr>
            <w:tcW w:w="3621" w:type="dxa"/>
            <w:tcBorders/>
            <w:shd w:fill="D1D1D1"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GAAP net income</w:t>
            </w:r>
          </w:p>
        </w:tc>
        <w:tc>
          <w:tcPr>
            <w:tcW w:w="164"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D1D1D1"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91"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240,217</w:t>
            </w:r>
          </w:p>
        </w:tc>
        <w:tc>
          <w:tcPr>
            <w:tcW w:w="226"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81"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6,089</w:t>
            </w:r>
          </w:p>
        </w:tc>
        <w:tc>
          <w:tcPr>
            <w:tcW w:w="226"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91"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87,919</w:t>
            </w:r>
          </w:p>
        </w:tc>
        <w:tc>
          <w:tcPr>
            <w:tcW w:w="226" w:type="dxa"/>
            <w:tcBorders/>
            <w:shd w:fill="D1D1D1" w:val="clear"/>
            <w:vAlign w:val="center"/>
          </w:tcPr>
          <w:p>
            <w:pPr>
              <w:pStyle w:val="TableContents"/>
              <w:bidi w:val="0"/>
              <w:spacing w:before="0" w:after="0"/>
              <w:ind w:left="0" w:right="0" w:hanging="0"/>
              <w:jc w:val="left"/>
              <w:rPr/>
            </w:pPr>
            <w:r>
              <w:rPr/>
              <w:t>​</w:t>
            </w:r>
          </w:p>
        </w:tc>
        <w:tc>
          <w:tcPr>
            <w:tcW w:w="254" w:type="dxa"/>
            <w:tcBorders/>
            <w:shd w:fill="D1D1D1"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59"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87,253</w:t>
            </w:r>
          </w:p>
        </w:tc>
        <w:tc>
          <w:tcPr>
            <w:tcW w:w="226" w:type="dxa"/>
            <w:tcBorders/>
            <w:shd w:fill="D1D1D1" w:val="clear"/>
            <w:vAlign w:val="center"/>
          </w:tcPr>
          <w:p>
            <w:pPr>
              <w:pStyle w:val="TableContents"/>
              <w:bidi w:val="0"/>
              <w:spacing w:before="0" w:after="0"/>
              <w:ind w:left="0" w:right="0" w:hanging="0"/>
              <w:jc w:val="left"/>
              <w:rPr/>
            </w:pPr>
            <w:r>
              <w:rPr/>
              <w:t>​</w:t>
            </w:r>
          </w:p>
        </w:tc>
        <w:tc>
          <w:tcPr>
            <w:tcW w:w="265" w:type="dxa"/>
            <w:tcBorders/>
            <w:shd w:fill="D1D1D1"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42"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58,956</w:t>
            </w:r>
          </w:p>
        </w:tc>
      </w:tr>
      <w:tr>
        <w:trPr/>
        <w:tc>
          <w:tcPr>
            <w:tcW w:w="3785" w:type="dxa"/>
            <w:gridSpan w:val="2"/>
            <w:tcBorders/>
            <w:vAlign w:val="center"/>
          </w:tcPr>
          <w:p>
            <w:pPr>
              <w:pStyle w:val="TableContents"/>
              <w:pBdr/>
              <w:bidi w:val="0"/>
              <w:spacing w:before="0" w:after="0"/>
              <w:ind w:left="0" w:right="0" w:hanging="0"/>
              <w:jc w:val="left"/>
              <w:rPr>
                <w:rFonts w:ascii="Arial;Helvetica;sans-serif" w:hAnsi="Arial;Helvetica;sans-serif"/>
                <w:sz w:val="18"/>
              </w:rPr>
            </w:pPr>
            <w:r>
              <w:rPr>
                <w:rFonts w:ascii="Arial;Helvetica;sans-serif" w:hAnsi="Arial;Helvetica;sans-serif"/>
                <w:sz w:val="18"/>
              </w:rPr>
              <w:t xml:space="preserve">Restructuring, integration, and other expenses (net of tax) </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87,645</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58,664</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6,635</w:t>
            </w:r>
          </w:p>
        </w:tc>
        <w:tc>
          <w:tcPr>
            <w:tcW w:w="22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2,652</w:t>
            </w:r>
          </w:p>
        </w:tc>
        <w:tc>
          <w:tcPr>
            <w:tcW w:w="22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1042"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19,694</w:t>
            </w:r>
          </w:p>
        </w:tc>
      </w:tr>
      <w:tr>
        <w:trPr/>
        <w:tc>
          <w:tcPr>
            <w:tcW w:w="3621" w:type="dxa"/>
            <w:tcBorders/>
            <w:shd w:fill="D1D1D1"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Amortization of intangible assets (net of tax)</w:t>
            </w:r>
          </w:p>
        </w:tc>
        <w:tc>
          <w:tcPr>
            <w:tcW w:w="164"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D1D1D1" w:val="clear"/>
            <w:vAlign w:val="center"/>
          </w:tcPr>
          <w:p>
            <w:pPr>
              <w:pStyle w:val="TableContents"/>
              <w:bidi w:val="0"/>
              <w:spacing w:before="0" w:after="0"/>
              <w:ind w:left="0" w:right="0" w:hanging="0"/>
              <w:jc w:val="left"/>
              <w:rPr/>
            </w:pPr>
            <w:r>
              <w:rPr/>
              <w:t>​</w:t>
            </w:r>
          </w:p>
        </w:tc>
        <w:tc>
          <w:tcPr>
            <w:tcW w:w="791"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1,117</w:t>
            </w:r>
          </w:p>
        </w:tc>
        <w:tc>
          <w:tcPr>
            <w:tcW w:w="226"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pPr>
            <w:r>
              <w:rPr/>
              <w:t>​</w:t>
            </w:r>
          </w:p>
        </w:tc>
        <w:tc>
          <w:tcPr>
            <w:tcW w:w="781"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278</w:t>
            </w:r>
          </w:p>
        </w:tc>
        <w:tc>
          <w:tcPr>
            <w:tcW w:w="226"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pPr>
            <w:r>
              <w:rPr/>
              <w:t>​</w:t>
            </w:r>
          </w:p>
        </w:tc>
        <w:tc>
          <w:tcPr>
            <w:tcW w:w="791"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278</w:t>
            </w:r>
          </w:p>
        </w:tc>
        <w:tc>
          <w:tcPr>
            <w:tcW w:w="226" w:type="dxa"/>
            <w:tcBorders/>
            <w:shd w:fill="D1D1D1" w:val="clear"/>
            <w:vAlign w:val="center"/>
          </w:tcPr>
          <w:p>
            <w:pPr>
              <w:pStyle w:val="TableContents"/>
              <w:bidi w:val="0"/>
              <w:spacing w:before="0" w:after="0"/>
              <w:ind w:left="0" w:right="0" w:hanging="0"/>
              <w:jc w:val="left"/>
              <w:rPr/>
            </w:pPr>
            <w:r>
              <w:rPr/>
              <w:t>​</w:t>
            </w:r>
          </w:p>
        </w:tc>
        <w:tc>
          <w:tcPr>
            <w:tcW w:w="254" w:type="dxa"/>
            <w:tcBorders/>
            <w:shd w:fill="D1D1D1" w:val="clear"/>
            <w:vAlign w:val="center"/>
          </w:tcPr>
          <w:p>
            <w:pPr>
              <w:pStyle w:val="TableContents"/>
              <w:bidi w:val="0"/>
              <w:spacing w:before="0" w:after="0"/>
              <w:ind w:left="0" w:right="0" w:hanging="0"/>
              <w:jc w:val="left"/>
              <w:rPr/>
            </w:pPr>
            <w:r>
              <w:rPr/>
              <w:t>​</w:t>
            </w:r>
          </w:p>
        </w:tc>
        <w:tc>
          <w:tcPr>
            <w:tcW w:w="959"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280</w:t>
            </w:r>
          </w:p>
        </w:tc>
        <w:tc>
          <w:tcPr>
            <w:tcW w:w="226" w:type="dxa"/>
            <w:tcBorders/>
            <w:shd w:fill="D1D1D1" w:val="clear"/>
            <w:vAlign w:val="center"/>
          </w:tcPr>
          <w:p>
            <w:pPr>
              <w:pStyle w:val="TableContents"/>
              <w:bidi w:val="0"/>
              <w:spacing w:before="0" w:after="0"/>
              <w:ind w:left="0" w:right="0" w:hanging="0"/>
              <w:jc w:val="left"/>
              <w:rPr/>
            </w:pPr>
            <w:r>
              <w:rPr/>
              <w:t>​</w:t>
            </w:r>
          </w:p>
        </w:tc>
        <w:tc>
          <w:tcPr>
            <w:tcW w:w="265" w:type="dxa"/>
            <w:tcBorders/>
            <w:shd w:fill="D1D1D1" w:val="clear"/>
            <w:vAlign w:val="center"/>
          </w:tcPr>
          <w:p>
            <w:pPr>
              <w:pStyle w:val="TableContents"/>
              <w:bidi w:val="0"/>
              <w:spacing w:before="0" w:after="0"/>
              <w:ind w:left="0" w:right="0" w:hanging="0"/>
              <w:jc w:val="left"/>
              <w:rPr/>
            </w:pPr>
            <w:r>
              <w:rPr/>
              <w:t>​</w:t>
            </w:r>
          </w:p>
        </w:tc>
        <w:tc>
          <w:tcPr>
            <w:tcW w:w="1042"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281</w:t>
            </w:r>
          </w:p>
        </w:tc>
      </w:tr>
      <w:tr>
        <w:trPr/>
        <w:tc>
          <w:tcPr>
            <w:tcW w:w="362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Foreign currency loss (net of tax)</w:t>
            </w:r>
          </w:p>
        </w:tc>
        <w:tc>
          <w:tcPr>
            <w:tcW w:w="164"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20,831</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9,015</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5,171</w:t>
            </w:r>
          </w:p>
        </w:tc>
        <w:tc>
          <w:tcPr>
            <w:tcW w:w="22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3,474</w:t>
            </w:r>
          </w:p>
        </w:tc>
        <w:tc>
          <w:tcPr>
            <w:tcW w:w="22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1042"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3,171</w:t>
            </w:r>
          </w:p>
        </w:tc>
      </w:tr>
      <w:tr>
        <w:trPr/>
        <w:tc>
          <w:tcPr>
            <w:tcW w:w="3621" w:type="dxa"/>
            <w:tcBorders/>
            <w:shd w:fill="D1D1D1"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 xml:space="preserve">Income tax expense items, net </w:t>
            </w:r>
          </w:p>
        </w:tc>
        <w:tc>
          <w:tcPr>
            <w:tcW w:w="164"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bottom w:val="single" w:sz="12" w:space="0" w:color="000000"/>
            </w:tcBorders>
            <w:shd w:fill="D1D1D1" w:val="clear"/>
            <w:tcMar>
              <w:bottom w:w="28" w:type="dxa"/>
            </w:tcMar>
            <w:vAlign w:val="center"/>
          </w:tcPr>
          <w:p>
            <w:pPr>
              <w:pStyle w:val="TableContents"/>
              <w:bidi w:val="0"/>
              <w:spacing w:before="0" w:after="0"/>
              <w:ind w:left="0" w:right="0" w:hanging="0"/>
              <w:jc w:val="left"/>
              <w:rPr/>
            </w:pPr>
            <w:r>
              <w:rPr/>
              <w:t>​</w:t>
            </w:r>
          </w:p>
        </w:tc>
        <w:tc>
          <w:tcPr>
            <w:tcW w:w="791" w:type="dxa"/>
            <w:tcBorders>
              <w:bottom w:val="single" w:sz="12" w:space="0" w:color="000000"/>
            </w:tcBorders>
            <w:shd w:fill="D1D1D1"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(49,527)</w:t>
            </w:r>
          </w:p>
        </w:tc>
        <w:tc>
          <w:tcPr>
            <w:tcW w:w="226" w:type="dxa"/>
            <w:tcBorders/>
            <w:shd w:fill="D1D1D1"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D1D1D1"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12" w:space="0" w:color="000000"/>
            </w:tcBorders>
            <w:shd w:fill="D1D1D1"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(5,023)</w:t>
            </w:r>
          </w:p>
        </w:tc>
        <w:tc>
          <w:tcPr>
            <w:tcW w:w="226" w:type="dxa"/>
            <w:tcBorders/>
            <w:shd w:fill="D1D1D1"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D1D1D1" w:val="clear"/>
            <w:tcMar>
              <w:bottom w:w="28" w:type="dxa"/>
            </w:tcMar>
            <w:vAlign w:val="center"/>
          </w:tcPr>
          <w:p>
            <w:pPr>
              <w:pStyle w:val="TableContents"/>
              <w:bidi w:val="0"/>
              <w:spacing w:before="0" w:after="0"/>
              <w:ind w:left="0" w:right="0" w:hanging="0"/>
              <w:jc w:val="left"/>
              <w:rPr/>
            </w:pPr>
            <w:r>
              <w:rPr/>
              <w:t>​</w:t>
            </w:r>
          </w:p>
        </w:tc>
        <w:tc>
          <w:tcPr>
            <w:tcW w:w="791" w:type="dxa"/>
            <w:tcBorders>
              <w:bottom w:val="single" w:sz="12" w:space="0" w:color="000000"/>
            </w:tcBorders>
            <w:shd w:fill="D1D1D1"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(27,199)</w:t>
            </w:r>
          </w:p>
        </w:tc>
        <w:tc>
          <w:tcPr>
            <w:tcW w:w="226" w:type="dxa"/>
            <w:tcBorders/>
            <w:shd w:fill="D1D1D1" w:val="clear"/>
            <w:vAlign w:val="center"/>
          </w:tcPr>
          <w:p>
            <w:pPr>
              <w:pStyle w:val="TableContents"/>
              <w:bidi w:val="0"/>
              <w:spacing w:before="0" w:after="0"/>
              <w:ind w:left="0" w:right="0" w:hanging="0"/>
              <w:jc w:val="left"/>
              <w:rPr/>
            </w:pPr>
            <w:r>
              <w:rPr/>
              <w:t>​</w:t>
            </w:r>
          </w:p>
        </w:tc>
        <w:tc>
          <w:tcPr>
            <w:tcW w:w="254" w:type="dxa"/>
            <w:tcBorders>
              <w:bottom w:val="single" w:sz="12" w:space="0" w:color="000000"/>
            </w:tcBorders>
            <w:shd w:fill="D1D1D1" w:val="clear"/>
            <w:tcMar>
              <w:bottom w:w="28" w:type="dxa"/>
            </w:tcMar>
            <w:vAlign w:val="center"/>
          </w:tcPr>
          <w:p>
            <w:pPr>
              <w:pStyle w:val="TableContents"/>
              <w:bidi w:val="0"/>
              <w:spacing w:before="0" w:after="0"/>
              <w:ind w:left="0" w:right="0" w:hanging="0"/>
              <w:jc w:val="left"/>
              <w:rPr/>
            </w:pPr>
            <w:r>
              <w:rPr/>
              <w:t>​</w:t>
            </w:r>
          </w:p>
        </w:tc>
        <w:tc>
          <w:tcPr>
            <w:tcW w:w="959" w:type="dxa"/>
            <w:tcBorders>
              <w:bottom w:val="single" w:sz="12" w:space="0" w:color="000000"/>
            </w:tcBorders>
            <w:shd w:fill="D1D1D1"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(17,007)</w:t>
            </w:r>
          </w:p>
        </w:tc>
        <w:tc>
          <w:tcPr>
            <w:tcW w:w="226" w:type="dxa"/>
            <w:tcBorders/>
            <w:shd w:fill="D1D1D1" w:val="clear"/>
            <w:vAlign w:val="center"/>
          </w:tcPr>
          <w:p>
            <w:pPr>
              <w:pStyle w:val="TableContents"/>
              <w:bidi w:val="0"/>
              <w:spacing w:before="0" w:after="0"/>
              <w:ind w:left="0" w:right="0" w:hanging="0"/>
              <w:jc w:val="left"/>
              <w:rPr/>
            </w:pPr>
            <w:r>
              <w:rPr/>
              <w:t>​</w:t>
            </w:r>
          </w:p>
        </w:tc>
        <w:tc>
          <w:tcPr>
            <w:tcW w:w="265" w:type="dxa"/>
            <w:tcBorders>
              <w:bottom w:val="single" w:sz="12" w:space="0" w:color="000000"/>
            </w:tcBorders>
            <w:shd w:fill="D1D1D1" w:val="clear"/>
            <w:tcMar>
              <w:bottom w:w="28" w:type="dxa"/>
            </w:tcMar>
            <w:vAlign w:val="center"/>
          </w:tcPr>
          <w:p>
            <w:pPr>
              <w:pStyle w:val="TableContents"/>
              <w:bidi w:val="0"/>
              <w:spacing w:before="0" w:after="0"/>
              <w:ind w:left="0" w:right="0" w:hanging="0"/>
              <w:jc w:val="left"/>
              <w:rPr/>
            </w:pPr>
            <w:r>
              <w:rPr/>
              <w:t>​</w:t>
            </w:r>
          </w:p>
        </w:tc>
        <w:tc>
          <w:tcPr>
            <w:tcW w:w="1042" w:type="dxa"/>
            <w:tcBorders>
              <w:bottom w:val="single" w:sz="12" w:space="0" w:color="000000"/>
            </w:tcBorders>
            <w:shd w:fill="D1D1D1"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(298)</w:t>
            </w:r>
          </w:p>
        </w:tc>
      </w:tr>
      <w:tr>
        <w:trPr/>
        <w:tc>
          <w:tcPr>
            <w:tcW w:w="362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 xml:space="preserve">Adjusted net income </w:t>
            </w:r>
          </w:p>
        </w:tc>
        <w:tc>
          <w:tcPr>
            <w:tcW w:w="164"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right"/>
              <w:rPr/>
            </w:pPr>
            <w:r>
              <w:rPr/>
              <w:t>​</w:t>
            </w:r>
          </w:p>
        </w:tc>
        <w:tc>
          <w:tcPr>
            <w:tcW w:w="79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300,283</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69,023</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72,804</w:t>
            </w:r>
          </w:p>
        </w:tc>
        <w:tc>
          <w:tcPr>
            <w:tcW w:w="22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right"/>
              <w:rPr/>
            </w:pPr>
            <w:r>
              <w:rPr/>
              <w:t>​</w:t>
            </w:r>
          </w:p>
        </w:tc>
        <w:tc>
          <w:tcPr>
            <w:tcW w:w="959"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76,652</w:t>
            </w:r>
          </w:p>
        </w:tc>
        <w:tc>
          <w:tcPr>
            <w:tcW w:w="22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right"/>
              <w:rPr/>
            </w:pPr>
            <w:r>
              <w:rPr/>
              <w:t>​</w:t>
            </w:r>
          </w:p>
        </w:tc>
        <w:tc>
          <w:tcPr>
            <w:tcW w:w="1042"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81,804</w:t>
            </w:r>
          </w:p>
        </w:tc>
      </w:tr>
      <w:tr>
        <w:trPr/>
        <w:tc>
          <w:tcPr>
            <w:tcW w:w="3621" w:type="dxa"/>
            <w:tcBorders/>
            <w:shd w:fill="D1D1D1" w:val="clear"/>
            <w:vAlign w:val="center"/>
          </w:tcPr>
          <w:p>
            <w:pPr>
              <w:pStyle w:val="TableContents"/>
              <w:bidi w:val="0"/>
              <w:spacing w:before="0" w:after="0"/>
              <w:ind w:left="0" w:right="0" w:hanging="0"/>
              <w:jc w:val="left"/>
              <w:rPr/>
            </w:pPr>
            <w:r>
              <w:rPr/>
              <w:t>​</w:t>
            </w:r>
          </w:p>
        </w:tc>
        <w:tc>
          <w:tcPr>
            <w:tcW w:w="164"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D1D1D1" w:val="clear"/>
            <w:vAlign w:val="center"/>
          </w:tcPr>
          <w:p>
            <w:pPr>
              <w:pStyle w:val="TableContents"/>
              <w:bidi w:val="0"/>
              <w:spacing w:before="0" w:after="0"/>
              <w:ind w:left="0" w:right="0" w:hanging="0"/>
              <w:jc w:val="left"/>
              <w:rPr/>
            </w:pPr>
            <w:r>
              <w:rPr/>
              <w:t>​</w:t>
            </w:r>
          </w:p>
        </w:tc>
        <w:tc>
          <w:tcPr>
            <w:tcW w:w="791" w:type="dxa"/>
            <w:tcBorders/>
            <w:shd w:fill="D1D1D1" w:val="clear"/>
            <w:vAlign w:val="center"/>
          </w:tcPr>
          <w:p>
            <w:pPr>
              <w:pStyle w:val="TableContents"/>
              <w:bidi w:val="0"/>
              <w:spacing w:before="0" w:after="0"/>
              <w:ind w:left="0" w:right="0" w:hanging="0"/>
              <w:jc w:val="right"/>
              <w:rPr/>
            </w:pPr>
            <w:r>
              <w:rPr/>
              <w:t>​</w:t>
            </w:r>
          </w:p>
        </w:tc>
        <w:tc>
          <w:tcPr>
            <w:tcW w:w="226"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pPr>
            <w:r>
              <w:rPr/>
              <w:t>​</w:t>
            </w:r>
          </w:p>
        </w:tc>
        <w:tc>
          <w:tcPr>
            <w:tcW w:w="781" w:type="dxa"/>
            <w:tcBorders/>
            <w:shd w:fill="D1D1D1" w:val="clear"/>
            <w:vAlign w:val="center"/>
          </w:tcPr>
          <w:p>
            <w:pPr>
              <w:pStyle w:val="TableContents"/>
              <w:bidi w:val="0"/>
              <w:spacing w:before="0" w:after="0"/>
              <w:ind w:left="0" w:right="0" w:hanging="0"/>
              <w:jc w:val="right"/>
              <w:rPr/>
            </w:pPr>
            <w:r>
              <w:rPr/>
              <w:t>​</w:t>
            </w:r>
          </w:p>
        </w:tc>
        <w:tc>
          <w:tcPr>
            <w:tcW w:w="226"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pPr>
            <w:r>
              <w:rPr/>
              <w:t>​</w:t>
            </w:r>
          </w:p>
        </w:tc>
        <w:tc>
          <w:tcPr>
            <w:tcW w:w="791" w:type="dxa"/>
            <w:tcBorders/>
            <w:shd w:fill="D1D1D1" w:val="clear"/>
            <w:vAlign w:val="center"/>
          </w:tcPr>
          <w:p>
            <w:pPr>
              <w:pStyle w:val="TableContents"/>
              <w:bidi w:val="0"/>
              <w:spacing w:before="0" w:after="0"/>
              <w:ind w:left="0" w:right="0" w:hanging="0"/>
              <w:jc w:val="right"/>
              <w:rPr/>
            </w:pPr>
            <w:r>
              <w:rPr/>
              <w:t>​</w:t>
            </w:r>
          </w:p>
        </w:tc>
        <w:tc>
          <w:tcPr>
            <w:tcW w:w="226" w:type="dxa"/>
            <w:tcBorders/>
            <w:shd w:fill="D1D1D1" w:val="clear"/>
            <w:vAlign w:val="center"/>
          </w:tcPr>
          <w:p>
            <w:pPr>
              <w:pStyle w:val="TableContents"/>
              <w:bidi w:val="0"/>
              <w:spacing w:before="0" w:after="0"/>
              <w:ind w:left="0" w:right="0" w:hanging="0"/>
              <w:jc w:val="left"/>
              <w:rPr/>
            </w:pPr>
            <w:r>
              <w:rPr/>
              <w:t>​</w:t>
            </w:r>
          </w:p>
        </w:tc>
        <w:tc>
          <w:tcPr>
            <w:tcW w:w="254" w:type="dxa"/>
            <w:tcBorders/>
            <w:shd w:fill="D1D1D1" w:val="clear"/>
            <w:vAlign w:val="center"/>
          </w:tcPr>
          <w:p>
            <w:pPr>
              <w:pStyle w:val="TableContents"/>
              <w:bidi w:val="0"/>
              <w:spacing w:before="0" w:after="0"/>
              <w:ind w:left="0" w:right="0" w:hanging="0"/>
              <w:jc w:val="left"/>
              <w:rPr/>
            </w:pPr>
            <w:r>
              <w:rPr/>
              <w:t>​</w:t>
            </w:r>
          </w:p>
        </w:tc>
        <w:tc>
          <w:tcPr>
            <w:tcW w:w="959" w:type="dxa"/>
            <w:tcBorders/>
            <w:shd w:fill="D1D1D1" w:val="clear"/>
            <w:vAlign w:val="center"/>
          </w:tcPr>
          <w:p>
            <w:pPr>
              <w:pStyle w:val="TableContents"/>
              <w:bidi w:val="0"/>
              <w:spacing w:before="0" w:after="0"/>
              <w:ind w:left="0" w:right="0" w:hanging="0"/>
              <w:jc w:val="right"/>
              <w:rPr/>
            </w:pPr>
            <w:r>
              <w:rPr/>
              <w:t>​</w:t>
            </w:r>
          </w:p>
        </w:tc>
        <w:tc>
          <w:tcPr>
            <w:tcW w:w="226" w:type="dxa"/>
            <w:tcBorders/>
            <w:shd w:fill="D1D1D1" w:val="clear"/>
            <w:vAlign w:val="center"/>
          </w:tcPr>
          <w:p>
            <w:pPr>
              <w:pStyle w:val="TableContents"/>
              <w:bidi w:val="0"/>
              <w:spacing w:before="0" w:after="0"/>
              <w:ind w:left="0" w:right="0" w:hanging="0"/>
              <w:jc w:val="left"/>
              <w:rPr/>
            </w:pPr>
            <w:r>
              <w:rPr/>
              <w:t>​</w:t>
            </w:r>
          </w:p>
        </w:tc>
        <w:tc>
          <w:tcPr>
            <w:tcW w:w="265" w:type="dxa"/>
            <w:tcBorders/>
            <w:shd w:fill="D1D1D1" w:val="clear"/>
            <w:vAlign w:val="center"/>
          </w:tcPr>
          <w:p>
            <w:pPr>
              <w:pStyle w:val="TableContents"/>
              <w:bidi w:val="0"/>
              <w:spacing w:before="0" w:after="0"/>
              <w:ind w:left="0" w:right="0" w:hanging="0"/>
              <w:jc w:val="left"/>
              <w:rPr/>
            </w:pPr>
            <w:r>
              <w:rPr/>
              <w:t>​</w:t>
            </w:r>
          </w:p>
        </w:tc>
        <w:tc>
          <w:tcPr>
            <w:tcW w:w="1042" w:type="dxa"/>
            <w:tcBorders/>
            <w:shd w:fill="D1D1D1" w:val="clear"/>
            <w:vAlign w:val="center"/>
          </w:tcPr>
          <w:p>
            <w:pPr>
              <w:pStyle w:val="TableContents"/>
              <w:bidi w:val="0"/>
              <w:spacing w:before="0" w:after="0"/>
              <w:ind w:left="0" w:right="0" w:hanging="0"/>
              <w:jc w:val="right"/>
              <w:rPr/>
            </w:pPr>
            <w:r>
              <w:rPr/>
              <w:t>​</w:t>
            </w:r>
          </w:p>
        </w:tc>
      </w:tr>
      <w:tr>
        <w:trPr/>
        <w:tc>
          <w:tcPr>
            <w:tcW w:w="362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GAAP diluted earnings per share</w:t>
            </w:r>
          </w:p>
        </w:tc>
        <w:tc>
          <w:tcPr>
            <w:tcW w:w="164"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9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2.75</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8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0.07</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9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1.01</w:t>
            </w:r>
          </w:p>
        </w:tc>
        <w:tc>
          <w:tcPr>
            <w:tcW w:w="22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59"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0.99</w:t>
            </w:r>
          </w:p>
        </w:tc>
        <w:tc>
          <w:tcPr>
            <w:tcW w:w="22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42"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0.66</w:t>
            </w:r>
          </w:p>
        </w:tc>
      </w:tr>
      <w:tr>
        <w:trPr/>
        <w:tc>
          <w:tcPr>
            <w:tcW w:w="3785" w:type="dxa"/>
            <w:gridSpan w:val="2"/>
            <w:tcBorders/>
            <w:shd w:fill="D1D1D1" w:val="clear"/>
            <w:vAlign w:val="center"/>
          </w:tcPr>
          <w:p>
            <w:pPr>
              <w:pStyle w:val="TableContents"/>
              <w:pBdr/>
              <w:bidi w:val="0"/>
              <w:spacing w:before="0" w:after="0"/>
              <w:ind w:left="0" w:right="0" w:hanging="0"/>
              <w:jc w:val="left"/>
              <w:rPr>
                <w:rFonts w:ascii="Arial;Helvetica;sans-serif" w:hAnsi="Arial;Helvetica;sans-serif"/>
                <w:sz w:val="18"/>
              </w:rPr>
            </w:pPr>
            <w:r>
              <w:rPr>
                <w:rFonts w:ascii="Arial;Helvetica;sans-serif" w:hAnsi="Arial;Helvetica;sans-serif"/>
                <w:sz w:val="18"/>
              </w:rPr>
              <w:t xml:space="preserve">Restructuring, integration, and other expenses (net of tax) </w:t>
            </w:r>
          </w:p>
        </w:tc>
        <w:tc>
          <w:tcPr>
            <w:tcW w:w="211" w:type="dxa"/>
            <w:tcBorders/>
            <w:shd w:fill="D1D1D1" w:val="clear"/>
            <w:vAlign w:val="center"/>
          </w:tcPr>
          <w:p>
            <w:pPr>
              <w:pStyle w:val="TableContents"/>
              <w:bidi w:val="0"/>
              <w:spacing w:before="0" w:after="0"/>
              <w:ind w:left="0" w:right="0" w:hanging="0"/>
              <w:jc w:val="left"/>
              <w:rPr/>
            </w:pPr>
            <w:r>
              <w:rPr/>
              <w:t>​</w:t>
            </w:r>
          </w:p>
        </w:tc>
        <w:tc>
          <w:tcPr>
            <w:tcW w:w="791"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1.01</w:t>
            </w:r>
          </w:p>
        </w:tc>
        <w:tc>
          <w:tcPr>
            <w:tcW w:w="226"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pPr>
            <w:r>
              <w:rPr/>
              <w:t>​</w:t>
            </w:r>
          </w:p>
        </w:tc>
        <w:tc>
          <w:tcPr>
            <w:tcW w:w="781"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0.69</w:t>
            </w:r>
          </w:p>
        </w:tc>
        <w:tc>
          <w:tcPr>
            <w:tcW w:w="226"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pPr>
            <w:r>
              <w:rPr/>
              <w:t>​</w:t>
            </w:r>
          </w:p>
        </w:tc>
        <w:tc>
          <w:tcPr>
            <w:tcW w:w="791"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0.08</w:t>
            </w:r>
          </w:p>
        </w:tc>
        <w:tc>
          <w:tcPr>
            <w:tcW w:w="226" w:type="dxa"/>
            <w:tcBorders/>
            <w:shd w:fill="D1D1D1" w:val="clear"/>
            <w:vAlign w:val="center"/>
          </w:tcPr>
          <w:p>
            <w:pPr>
              <w:pStyle w:val="TableContents"/>
              <w:bidi w:val="0"/>
              <w:spacing w:before="0" w:after="0"/>
              <w:ind w:left="0" w:right="0" w:hanging="0"/>
              <w:jc w:val="left"/>
              <w:rPr/>
            </w:pPr>
            <w:r>
              <w:rPr/>
              <w:t>​</w:t>
            </w:r>
          </w:p>
        </w:tc>
        <w:tc>
          <w:tcPr>
            <w:tcW w:w="254" w:type="dxa"/>
            <w:tcBorders/>
            <w:shd w:fill="D1D1D1" w:val="clear"/>
            <w:vAlign w:val="center"/>
          </w:tcPr>
          <w:p>
            <w:pPr>
              <w:pStyle w:val="TableContents"/>
              <w:bidi w:val="0"/>
              <w:spacing w:before="0" w:after="0"/>
              <w:ind w:left="0" w:right="0" w:hanging="0"/>
              <w:jc w:val="left"/>
              <w:rPr/>
            </w:pPr>
            <w:r>
              <w:rPr/>
              <w:t>​</w:t>
            </w:r>
          </w:p>
        </w:tc>
        <w:tc>
          <w:tcPr>
            <w:tcW w:w="959"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0.03</w:t>
            </w:r>
          </w:p>
        </w:tc>
        <w:tc>
          <w:tcPr>
            <w:tcW w:w="226" w:type="dxa"/>
            <w:tcBorders/>
            <w:shd w:fill="D1D1D1" w:val="clear"/>
            <w:vAlign w:val="center"/>
          </w:tcPr>
          <w:p>
            <w:pPr>
              <w:pStyle w:val="TableContents"/>
              <w:bidi w:val="0"/>
              <w:spacing w:before="0" w:after="0"/>
              <w:ind w:left="0" w:right="0" w:hanging="0"/>
              <w:jc w:val="left"/>
              <w:rPr/>
            </w:pPr>
            <w:r>
              <w:rPr/>
              <w:t>​</w:t>
            </w:r>
          </w:p>
        </w:tc>
        <w:tc>
          <w:tcPr>
            <w:tcW w:w="265" w:type="dxa"/>
            <w:tcBorders/>
            <w:shd w:fill="D1D1D1" w:val="clear"/>
            <w:vAlign w:val="center"/>
          </w:tcPr>
          <w:p>
            <w:pPr>
              <w:pStyle w:val="TableContents"/>
              <w:bidi w:val="0"/>
              <w:spacing w:before="0" w:after="0"/>
              <w:ind w:left="0" w:right="0" w:hanging="0"/>
              <w:jc w:val="left"/>
              <w:rPr/>
            </w:pPr>
            <w:r>
              <w:rPr/>
              <w:t>​</w:t>
            </w:r>
          </w:p>
        </w:tc>
        <w:tc>
          <w:tcPr>
            <w:tcW w:w="1042"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0.22</w:t>
            </w:r>
          </w:p>
        </w:tc>
      </w:tr>
      <w:tr>
        <w:trPr/>
        <w:tc>
          <w:tcPr>
            <w:tcW w:w="362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 xml:space="preserve">Amortization of intangible assets (net of tax) </w:t>
            </w:r>
          </w:p>
        </w:tc>
        <w:tc>
          <w:tcPr>
            <w:tcW w:w="164"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0.01</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0.00</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0.00</w:t>
            </w:r>
          </w:p>
        </w:tc>
        <w:tc>
          <w:tcPr>
            <w:tcW w:w="22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0.00</w:t>
            </w:r>
          </w:p>
        </w:tc>
        <w:tc>
          <w:tcPr>
            <w:tcW w:w="22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1042"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0.00</w:t>
            </w:r>
          </w:p>
        </w:tc>
      </w:tr>
      <w:tr>
        <w:trPr/>
        <w:tc>
          <w:tcPr>
            <w:tcW w:w="3621" w:type="dxa"/>
            <w:tcBorders/>
            <w:shd w:fill="D1D1D1"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Foreign currency loss (net of tax)</w:t>
            </w:r>
          </w:p>
        </w:tc>
        <w:tc>
          <w:tcPr>
            <w:tcW w:w="164"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D1D1D1" w:val="clear"/>
            <w:vAlign w:val="center"/>
          </w:tcPr>
          <w:p>
            <w:pPr>
              <w:pStyle w:val="TableContents"/>
              <w:bidi w:val="0"/>
              <w:spacing w:before="0" w:after="0"/>
              <w:ind w:left="0" w:right="0" w:hanging="0"/>
              <w:jc w:val="left"/>
              <w:rPr/>
            </w:pPr>
            <w:r>
              <w:rPr/>
              <w:t>​</w:t>
            </w:r>
          </w:p>
        </w:tc>
        <w:tc>
          <w:tcPr>
            <w:tcW w:w="791"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0.24</w:t>
            </w:r>
          </w:p>
        </w:tc>
        <w:tc>
          <w:tcPr>
            <w:tcW w:w="226"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pPr>
            <w:r>
              <w:rPr/>
              <w:t>​</w:t>
            </w:r>
          </w:p>
        </w:tc>
        <w:tc>
          <w:tcPr>
            <w:tcW w:w="781"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0.11</w:t>
            </w:r>
          </w:p>
        </w:tc>
        <w:tc>
          <w:tcPr>
            <w:tcW w:w="226"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pPr>
            <w:r>
              <w:rPr/>
              <w:t>​</w:t>
            </w:r>
          </w:p>
        </w:tc>
        <w:tc>
          <w:tcPr>
            <w:tcW w:w="791"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0.06</w:t>
            </w:r>
          </w:p>
        </w:tc>
        <w:tc>
          <w:tcPr>
            <w:tcW w:w="226" w:type="dxa"/>
            <w:tcBorders/>
            <w:shd w:fill="D1D1D1" w:val="clear"/>
            <w:vAlign w:val="center"/>
          </w:tcPr>
          <w:p>
            <w:pPr>
              <w:pStyle w:val="TableContents"/>
              <w:bidi w:val="0"/>
              <w:spacing w:before="0" w:after="0"/>
              <w:ind w:left="0" w:right="0" w:hanging="0"/>
              <w:jc w:val="left"/>
              <w:rPr/>
            </w:pPr>
            <w:r>
              <w:rPr/>
              <w:t>​</w:t>
            </w:r>
          </w:p>
        </w:tc>
        <w:tc>
          <w:tcPr>
            <w:tcW w:w="254" w:type="dxa"/>
            <w:tcBorders/>
            <w:shd w:fill="D1D1D1" w:val="clear"/>
            <w:vAlign w:val="center"/>
          </w:tcPr>
          <w:p>
            <w:pPr>
              <w:pStyle w:val="TableContents"/>
              <w:bidi w:val="0"/>
              <w:spacing w:before="0" w:after="0"/>
              <w:ind w:left="0" w:right="0" w:hanging="0"/>
              <w:jc w:val="left"/>
              <w:rPr/>
            </w:pPr>
            <w:r>
              <w:rPr/>
              <w:t>​</w:t>
            </w:r>
          </w:p>
        </w:tc>
        <w:tc>
          <w:tcPr>
            <w:tcW w:w="959"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0.04</w:t>
            </w:r>
          </w:p>
        </w:tc>
        <w:tc>
          <w:tcPr>
            <w:tcW w:w="226" w:type="dxa"/>
            <w:tcBorders/>
            <w:shd w:fill="D1D1D1" w:val="clear"/>
            <w:vAlign w:val="center"/>
          </w:tcPr>
          <w:p>
            <w:pPr>
              <w:pStyle w:val="TableContents"/>
              <w:bidi w:val="0"/>
              <w:spacing w:before="0" w:after="0"/>
              <w:ind w:left="0" w:right="0" w:hanging="0"/>
              <w:jc w:val="left"/>
              <w:rPr/>
            </w:pPr>
            <w:r>
              <w:rPr/>
              <w:t>​</w:t>
            </w:r>
          </w:p>
        </w:tc>
        <w:tc>
          <w:tcPr>
            <w:tcW w:w="265" w:type="dxa"/>
            <w:tcBorders/>
            <w:shd w:fill="D1D1D1" w:val="clear"/>
            <w:vAlign w:val="center"/>
          </w:tcPr>
          <w:p>
            <w:pPr>
              <w:pStyle w:val="TableContents"/>
              <w:bidi w:val="0"/>
              <w:spacing w:before="0" w:after="0"/>
              <w:ind w:left="0" w:right="0" w:hanging="0"/>
              <w:jc w:val="left"/>
              <w:rPr/>
            </w:pPr>
            <w:r>
              <w:rPr/>
              <w:t>​</w:t>
            </w:r>
          </w:p>
        </w:tc>
        <w:tc>
          <w:tcPr>
            <w:tcW w:w="1042"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0.04</w:t>
            </w:r>
          </w:p>
        </w:tc>
      </w:tr>
      <w:tr>
        <w:trPr/>
        <w:tc>
          <w:tcPr>
            <w:tcW w:w="362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 xml:space="preserve">Income tax expense items, net </w:t>
            </w:r>
          </w:p>
        </w:tc>
        <w:tc>
          <w:tcPr>
            <w:tcW w:w="164"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791" w:type="dxa"/>
            <w:tcBorders>
              <w:bottom w:val="single" w:sz="1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(0.57)</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781" w:type="dxa"/>
            <w:tcBorders>
              <w:bottom w:val="single" w:sz="1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(0.06)</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791" w:type="dxa"/>
            <w:tcBorders>
              <w:bottom w:val="single" w:sz="1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(0.31)</w:t>
            </w:r>
          </w:p>
        </w:tc>
        <w:tc>
          <w:tcPr>
            <w:tcW w:w="226" w:type="dxa"/>
            <w:tcBorders/>
            <w:vAlign w:val="center"/>
          </w:tcPr>
          <w:p>
            <w:pPr>
              <w:pStyle w:val="TableContents"/>
              <w:bidi w:val="0"/>
              <w:spacing w:before="0" w:after="0"/>
              <w:ind w:left="0" w:right="0" w:hanging="0"/>
              <w:jc w:val="left"/>
              <w:rPr/>
            </w:pPr>
            <w:r>
              <w:rPr/>
              <w:t>​</w:t>
            </w:r>
          </w:p>
        </w:tc>
        <w:tc>
          <w:tcPr>
            <w:tcW w:w="254"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959" w:type="dxa"/>
            <w:tcBorders>
              <w:bottom w:val="single" w:sz="1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(0.19)</w:t>
            </w:r>
          </w:p>
        </w:tc>
        <w:tc>
          <w:tcPr>
            <w:tcW w:w="226" w:type="dxa"/>
            <w:tcBorders/>
            <w:vAlign w:val="center"/>
          </w:tcPr>
          <w:p>
            <w:pPr>
              <w:pStyle w:val="TableContents"/>
              <w:bidi w:val="0"/>
              <w:spacing w:before="0" w:after="0"/>
              <w:ind w:left="0" w:right="0" w:hanging="0"/>
              <w:jc w:val="left"/>
              <w:rPr/>
            </w:pPr>
            <w:r>
              <w:rPr/>
              <w:t>​</w:t>
            </w:r>
          </w:p>
        </w:tc>
        <w:tc>
          <w:tcPr>
            <w:tcW w:w="265"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1042" w:type="dxa"/>
            <w:tcBorders>
              <w:bottom w:val="single" w:sz="1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(0.00)</w:t>
            </w:r>
          </w:p>
        </w:tc>
      </w:tr>
      <w:tr>
        <w:trPr/>
        <w:tc>
          <w:tcPr>
            <w:tcW w:w="3621" w:type="dxa"/>
            <w:tcBorders/>
            <w:shd w:fill="D1D1D1"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 xml:space="preserve">Adjusted diluted EPS </w:t>
            </w:r>
          </w:p>
        </w:tc>
        <w:tc>
          <w:tcPr>
            <w:tcW w:w="164" w:type="dxa"/>
            <w:tcBorders/>
            <w:shd w:fill="D1D1D1"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D1D1D1" w:val="clear"/>
            <w:vAlign w:val="center"/>
          </w:tcPr>
          <w:p>
            <w:pPr>
              <w:pStyle w:val="TableContents"/>
              <w:bidi w:val="0"/>
              <w:spacing w:before="0" w:after="0"/>
              <w:ind w:left="0" w:right="0" w:hanging="0"/>
              <w:jc w:val="left"/>
              <w:rPr/>
            </w:pPr>
            <w:r>
              <w:rPr/>
              <w:t>​</w:t>
            </w:r>
          </w:p>
        </w:tc>
        <w:tc>
          <w:tcPr>
            <w:tcW w:w="791"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3.44</w:t>
            </w:r>
          </w:p>
        </w:tc>
        <w:tc>
          <w:tcPr>
            <w:tcW w:w="226"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pPr>
            <w:r>
              <w:rPr/>
              <w:t>​</w:t>
            </w:r>
          </w:p>
        </w:tc>
        <w:tc>
          <w:tcPr>
            <w:tcW w:w="781"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0.81</w:t>
            </w:r>
          </w:p>
        </w:tc>
        <w:tc>
          <w:tcPr>
            <w:tcW w:w="226"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pPr>
            <w:r>
              <w:rPr/>
              <w:t>​</w:t>
            </w:r>
          </w:p>
        </w:tc>
        <w:tc>
          <w:tcPr>
            <w:tcW w:w="791"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0.84</w:t>
            </w:r>
          </w:p>
        </w:tc>
        <w:tc>
          <w:tcPr>
            <w:tcW w:w="226" w:type="dxa"/>
            <w:tcBorders/>
            <w:shd w:fill="D1D1D1" w:val="clear"/>
            <w:vAlign w:val="center"/>
          </w:tcPr>
          <w:p>
            <w:pPr>
              <w:pStyle w:val="TableContents"/>
              <w:bidi w:val="0"/>
              <w:spacing w:before="0" w:after="0"/>
              <w:ind w:left="0" w:right="0" w:hanging="0"/>
              <w:jc w:val="left"/>
              <w:rPr/>
            </w:pPr>
            <w:r>
              <w:rPr/>
              <w:t>​</w:t>
            </w:r>
          </w:p>
        </w:tc>
        <w:tc>
          <w:tcPr>
            <w:tcW w:w="254" w:type="dxa"/>
            <w:tcBorders/>
            <w:shd w:fill="D1D1D1" w:val="clear"/>
            <w:vAlign w:val="center"/>
          </w:tcPr>
          <w:p>
            <w:pPr>
              <w:pStyle w:val="TableContents"/>
              <w:bidi w:val="0"/>
              <w:spacing w:before="0" w:after="0"/>
              <w:ind w:left="0" w:right="0" w:hanging="0"/>
              <w:jc w:val="left"/>
              <w:rPr/>
            </w:pPr>
            <w:r>
              <w:rPr/>
              <w:t>​</w:t>
            </w:r>
          </w:p>
        </w:tc>
        <w:tc>
          <w:tcPr>
            <w:tcW w:w="959"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0.87</w:t>
            </w:r>
          </w:p>
        </w:tc>
        <w:tc>
          <w:tcPr>
            <w:tcW w:w="226" w:type="dxa"/>
            <w:tcBorders/>
            <w:shd w:fill="D1D1D1" w:val="clear"/>
            <w:vAlign w:val="center"/>
          </w:tcPr>
          <w:p>
            <w:pPr>
              <w:pStyle w:val="TableContents"/>
              <w:bidi w:val="0"/>
              <w:spacing w:before="0" w:after="0"/>
              <w:ind w:left="0" w:right="0" w:hanging="0"/>
              <w:jc w:val="left"/>
              <w:rPr/>
            </w:pPr>
            <w:r>
              <w:rPr/>
              <w:t>​</w:t>
            </w:r>
          </w:p>
        </w:tc>
        <w:tc>
          <w:tcPr>
            <w:tcW w:w="265" w:type="dxa"/>
            <w:tcBorders/>
            <w:shd w:fill="D1D1D1" w:val="clear"/>
            <w:vAlign w:val="center"/>
          </w:tcPr>
          <w:p>
            <w:pPr>
              <w:pStyle w:val="TableContents"/>
              <w:bidi w:val="0"/>
              <w:spacing w:before="0" w:after="0"/>
              <w:ind w:left="0" w:right="0" w:hanging="0"/>
              <w:jc w:val="left"/>
              <w:rPr/>
            </w:pPr>
            <w:r>
              <w:rPr/>
              <w:t>​</w:t>
            </w:r>
          </w:p>
        </w:tc>
        <w:tc>
          <w:tcPr>
            <w:tcW w:w="1042" w:type="dxa"/>
            <w:tcBorders/>
            <w:shd w:fill="D1D1D1" w:val="clear"/>
            <w:vAlign w:val="center"/>
          </w:tcPr>
          <w:p>
            <w:pPr>
              <w:pStyle w:val="TableContents"/>
              <w:bidi w:val="0"/>
              <w:spacing w:before="0" w:after="0"/>
              <w:ind w:left="0" w:right="60" w:hanging="0"/>
              <w:jc w:val="right"/>
              <w:rPr>
                <w:rFonts w:ascii="Arial;Helvetica;sans-serif" w:hAnsi="Arial;Helvetica;sans-serif"/>
                <w:sz w:val="18"/>
              </w:rPr>
            </w:pPr>
            <w:r>
              <w:rPr>
                <w:rFonts w:ascii="Arial;Helvetica;sans-serif" w:hAnsi="Arial;Helvetica;sans-serif"/>
                <w:sz w:val="18"/>
              </w:rPr>
              <w:t>0.92</w:t>
            </w:r>
          </w:p>
        </w:tc>
      </w:tr>
    </w:tbl>
    <w:p>
      <w:pPr>
        <w:pStyle w:val="TextBody"/>
        <w:bidi w:val="0"/>
        <w:spacing w:before="0" w:after="0"/>
        <w:ind w:left="0" w:right="0" w:hanging="0"/>
        <w:jc w:val="left"/>
        <w:rPr/>
      </w:pPr>
      <w:r>
        <w:rPr/>
        <w:t>​</w:t>
      </w:r>
    </w:p>
    <w:p>
      <w:pPr>
        <w:pStyle w:val="HorizontalLine"/>
        <w:pBdr>
          <w:bottom w:val="single" w:sz="12" w:space="0" w:color="000000"/>
        </w:pBdr>
        <w:bidi w:val="0"/>
        <w:spacing w:before="0" w:after="0"/>
        <w:ind w:left="0" w:right="7654" w:hanging="0"/>
        <w:jc w:val="left"/>
        <w:rPr/>
      </w:pPr>
      <w:r>
        <w:rPr/>
      </w:r>
    </w:p>
    <w:p>
      <w:pPr>
        <w:pStyle w:val="TextBody"/>
        <w:bidi w:val="0"/>
        <w:spacing w:before="0" w:after="0"/>
        <w:ind w:left="0" w:right="0" w:hanging="0"/>
        <w:jc w:val="left"/>
        <w:rPr>
          <w:rFonts w:ascii="Times New Roman;Times;serif" w:hAnsi="Times New Roman;Times;serif"/>
          <w:sz w:val="14"/>
        </w:rPr>
      </w:pPr>
      <w:r>
        <w:rPr>
          <w:rFonts w:ascii="Arial;Helvetica;sans-serif" w:hAnsi="Arial;Helvetica;sans-serif"/>
          <w:sz w:val="14"/>
        </w:rPr>
        <w:t>*</w:t>
      </w:r>
      <w:r>
        <w:rPr>
          <w:rFonts w:ascii="Times New Roman;Times;serif" w:hAnsi="Times New Roman;Times;serif"/>
          <w:sz w:val="14"/>
        </w:rPr>
        <w:t xml:space="preserve"> </w:t>
      </w:r>
      <w:r>
        <w:rPr>
          <w:rFonts w:ascii="Arial;Helvetica;sans-serif" w:hAnsi="Arial;Helvetica;sans-serif"/>
          <w:sz w:val="14"/>
        </w:rPr>
        <w:t>May not foot/cross foot due to rounding</w:t>
      </w:r>
      <w:r>
        <w:rPr>
          <w:rFonts w:ascii="Arial;Helvetica;sans-serif" w:hAnsi="Arial;Helvetica;sans-serif"/>
          <w:sz w:val="16"/>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lineRule="auto" w:line="343"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both"/>
        <w:rPr>
          <w:rFonts w:ascii="Arial;Helvetica;sans-serif" w:hAnsi="Arial;Helvetica;sans-serif"/>
          <w:b/>
          <w:sz w:val="22"/>
        </w:rPr>
      </w:pPr>
      <w:r>
        <w:rPr>
          <w:rFonts w:ascii="Arial;Helvetica;sans-serif" w:hAnsi="Arial;Helvetica;sans-serif"/>
          <w:b/>
          <w:sz w:val="22"/>
        </w:rPr>
        <w:t>Sales in Constant Currency</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2"/>
        </w:rPr>
        <w:t>The following table presents the percentage change in sales and the percentage change in sales in constant currency for the fourth quarter and fiscal year</w:t>
      </w:r>
      <w:r>
        <w:rPr>
          <w:rFonts w:ascii="Times New Roman;Times;serif" w:hAnsi="Times New Roman;Times;serif"/>
          <w:sz w:val="20"/>
        </w:rPr>
        <w:t xml:space="preserve"> </w:t>
      </w:r>
      <w:r>
        <w:rPr>
          <w:rFonts w:ascii="Arial;Helvetica;sans-serif" w:hAnsi="Arial;Helvetica;sans-serif"/>
          <w:sz w:val="22"/>
        </w:rPr>
        <w:t>2026 compared to the fourth quarter and fiscal year</w:t>
      </w:r>
      <w:r>
        <w:rPr>
          <w:rFonts w:ascii="Times New Roman;Times;serif" w:hAnsi="Times New Roman;Times;serif"/>
          <w:sz w:val="20"/>
        </w:rPr>
        <w:t xml:space="preserve"> </w:t>
      </w:r>
      <w:r>
        <w:rPr>
          <w:rFonts w:ascii="Arial;Helvetica;sans-serif" w:hAnsi="Arial;Helvetica;sans-serif"/>
          <w:sz w:val="22"/>
        </w:rPr>
        <w:t>2025.</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668"/>
        <w:gridCol w:w="286"/>
        <w:gridCol w:w="658"/>
        <w:gridCol w:w="393"/>
        <w:gridCol w:w="286"/>
        <w:gridCol w:w="703"/>
        <w:gridCol w:w="419"/>
        <w:gridCol w:w="286"/>
        <w:gridCol w:w="687"/>
        <w:gridCol w:w="409"/>
        <w:gridCol w:w="286"/>
        <w:gridCol w:w="760"/>
        <w:gridCol w:w="452"/>
        <w:gridCol w:w="346"/>
        <w:gridCol w:w="658"/>
        <w:gridCol w:w="393"/>
        <w:gridCol w:w="346"/>
        <w:gridCol w:w="691"/>
        <w:gridCol w:w="478"/>
      </w:tblGrid>
      <w:tr>
        <w:trPr/>
        <w:tc>
          <w:tcPr>
            <w:tcW w:w="16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059180" cy="175260"/>
                      <wp:effectExtent l="0" t="0" r="0" b="0"/>
                      <wp:wrapNone/>
                      <wp:docPr id="117" name="Frame116"/>
                      <a:graphic xmlns:a="http://schemas.openxmlformats.org/drawingml/2006/main">
                        <a:graphicData uri="http://schemas.microsoft.com/office/word/2010/wordprocessingShape">
                          <wps:wsp>
                            <wps:cNvSpPr txBox="1"/>
                            <wps:spPr>
                              <a:xfrm>
                                <a:off x="0" y="0"/>
                                <a:ext cx="1059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81610" cy="175260"/>
                      <wp:effectExtent l="0" t="0" r="0" b="0"/>
                      <wp:wrapNone/>
                      <wp:docPr id="118" name="Frame117"/>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417830" cy="175260"/>
                      <wp:effectExtent l="0" t="0" r="0" b="0"/>
                      <wp:wrapNone/>
                      <wp:docPr id="119" name="Frame118"/>
                      <a:graphic xmlns:a="http://schemas.openxmlformats.org/drawingml/2006/main">
                        <a:graphicData uri="http://schemas.microsoft.com/office/word/2010/wordprocessingShape">
                          <wps:wsp>
                            <wps:cNvSpPr txBox="1"/>
                            <wps:spPr>
                              <a:xfrm>
                                <a:off x="0" y="0"/>
                                <a:ext cx="417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49555" cy="175260"/>
                      <wp:effectExtent l="0" t="0" r="0" b="0"/>
                      <wp:wrapNone/>
                      <wp:docPr id="120" name="Frame119"/>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81610" cy="175260"/>
                      <wp:effectExtent l="0" t="0" r="0" b="0"/>
                      <wp:wrapNone/>
                      <wp:docPr id="121" name="Frame120"/>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446405" cy="175260"/>
                      <wp:effectExtent l="0" t="0" r="0" b="0"/>
                      <wp:wrapNone/>
                      <wp:docPr id="122" name="Frame121"/>
                      <a:graphic xmlns:a="http://schemas.openxmlformats.org/drawingml/2006/main">
                        <a:graphicData uri="http://schemas.microsoft.com/office/word/2010/wordprocessingShape">
                          <wps:wsp>
                            <wps:cNvSpPr txBox="1"/>
                            <wps:spPr>
                              <a:xfrm>
                                <a:off x="0" y="0"/>
                                <a:ext cx="446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66065" cy="175260"/>
                      <wp:effectExtent l="0" t="0" r="0" b="0"/>
                      <wp:wrapNone/>
                      <wp:docPr id="123" name="Frame122"/>
                      <a:graphic xmlns:a="http://schemas.openxmlformats.org/drawingml/2006/main">
                        <a:graphicData uri="http://schemas.microsoft.com/office/word/2010/wordprocessingShape">
                          <wps:wsp>
                            <wps:cNvSpPr txBox="1"/>
                            <wps:spPr>
                              <a:xfrm>
                                <a:off x="0" y="0"/>
                                <a:ext cx="266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81610" cy="175260"/>
                      <wp:effectExtent l="0" t="0" r="0" b="0"/>
                      <wp:wrapNone/>
                      <wp:docPr id="124" name="Frame123"/>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436245" cy="175260"/>
                      <wp:effectExtent l="0" t="0" r="0" b="0"/>
                      <wp:wrapNone/>
                      <wp:docPr id="125" name="Frame124"/>
                      <a:graphic xmlns:a="http://schemas.openxmlformats.org/drawingml/2006/main">
                        <a:graphicData uri="http://schemas.microsoft.com/office/word/2010/wordprocessingShape">
                          <wps:wsp>
                            <wps:cNvSpPr txBox="1"/>
                            <wps:spPr>
                              <a:xfrm>
                                <a:off x="0" y="0"/>
                                <a:ext cx="436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59715" cy="175260"/>
                      <wp:effectExtent l="0" t="0" r="0" b="0"/>
                      <wp:wrapNone/>
                      <wp:docPr id="126" name="Frame125"/>
                      <a:graphic xmlns:a="http://schemas.openxmlformats.org/drawingml/2006/main">
                        <a:graphicData uri="http://schemas.microsoft.com/office/word/2010/wordprocessingShape">
                          <wps:wsp>
                            <wps:cNvSpPr txBox="1"/>
                            <wps:spPr>
                              <a:xfrm>
                                <a:off x="0" y="0"/>
                                <a:ext cx="259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81610" cy="175260"/>
                      <wp:effectExtent l="0" t="0" r="0" b="0"/>
                      <wp:wrapNone/>
                      <wp:docPr id="127" name="Frame126"/>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482600" cy="175260"/>
                      <wp:effectExtent l="0" t="0" r="0" b="0"/>
                      <wp:wrapNone/>
                      <wp:docPr id="128" name="Frame127"/>
                      <a:graphic xmlns:a="http://schemas.openxmlformats.org/drawingml/2006/main">
                        <a:graphicData uri="http://schemas.microsoft.com/office/word/2010/wordprocessingShape">
                          <wps:wsp>
                            <wps:cNvSpPr txBox="1"/>
                            <wps:spPr>
                              <a:xfrm>
                                <a:off x="0" y="0"/>
                                <a:ext cx="482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87020" cy="175260"/>
                      <wp:effectExtent l="0" t="0" r="0" b="0"/>
                      <wp:wrapNone/>
                      <wp:docPr id="129" name="Frame128"/>
                      <a:graphic xmlns:a="http://schemas.openxmlformats.org/drawingml/2006/main">
                        <a:graphicData uri="http://schemas.microsoft.com/office/word/2010/wordprocessingShape">
                          <wps:wsp>
                            <wps:cNvSpPr txBox="1"/>
                            <wps:spPr>
                              <a:xfrm>
                                <a:off x="0" y="0"/>
                                <a:ext cx="287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19710" cy="175260"/>
                      <wp:effectExtent l="0" t="0" r="0" b="0"/>
                      <wp:wrapNone/>
                      <wp:docPr id="130" name="Frame1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417830" cy="175260"/>
                      <wp:effectExtent l="0" t="0" r="0" b="0"/>
                      <wp:wrapNone/>
                      <wp:docPr id="131" name="Frame130"/>
                      <a:graphic xmlns:a="http://schemas.openxmlformats.org/drawingml/2006/main">
                        <a:graphicData uri="http://schemas.microsoft.com/office/word/2010/wordprocessingShape">
                          <wps:wsp>
                            <wps:cNvSpPr txBox="1"/>
                            <wps:spPr>
                              <a:xfrm>
                                <a:off x="0" y="0"/>
                                <a:ext cx="417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49555" cy="175260"/>
                      <wp:effectExtent l="0" t="0" r="0" b="0"/>
                      <wp:wrapNone/>
                      <wp:docPr id="132" name="Frame131"/>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19710" cy="175260"/>
                      <wp:effectExtent l="0" t="0" r="0" b="0"/>
                      <wp:wrapNone/>
                      <wp:docPr id="133" name="Frame1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438785" cy="175260"/>
                      <wp:effectExtent l="0" t="0" r="0" b="0"/>
                      <wp:wrapNone/>
                      <wp:docPr id="134" name="Frame13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303530" cy="175260"/>
                      <wp:effectExtent l="0" t="0" r="0" b="0"/>
                      <wp:wrapNone/>
                      <wp:docPr id="135" name="Frame134"/>
                      <a:graphic xmlns:a="http://schemas.openxmlformats.org/drawingml/2006/main">
                        <a:graphicData uri="http://schemas.microsoft.com/office/word/2010/wordprocessingShape">
                          <wps:wsp>
                            <wps:cNvSpPr txBox="1"/>
                            <wps:spPr>
                              <a:xfrm>
                                <a:off x="0" y="0"/>
                                <a:ext cx="303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68" w:type="dxa"/>
            <w:tcBorders/>
            <w:vAlign w:val="center"/>
          </w:tcPr>
          <w:p>
            <w:pPr>
              <w:pStyle w:val="TableContents"/>
              <w:bidi w:val="0"/>
              <w:spacing w:before="0" w:after="0"/>
              <w:ind w:left="0" w:right="0" w:hanging="0"/>
              <w:jc w:val="left"/>
              <w:rPr>
                <w:color w:val="575757"/>
              </w:rPr>
            </w:pPr>
            <w:r>
              <w:rPr>
                <w:color w:val="575757"/>
              </w:rPr>
              <w:t>​</w:t>
            </w:r>
          </w:p>
        </w:tc>
        <w:tc>
          <w:tcPr>
            <w:tcW w:w="286" w:type="dxa"/>
            <w:tcBorders/>
            <w:vAlign w:val="center"/>
          </w:tcPr>
          <w:p>
            <w:pPr>
              <w:pStyle w:val="TableContents"/>
              <w:bidi w:val="0"/>
              <w:spacing w:before="0" w:after="0"/>
              <w:ind w:left="0" w:right="0" w:hanging="0"/>
              <w:jc w:val="left"/>
              <w:rPr>
                <w:color w:val="575757"/>
              </w:rPr>
            </w:pPr>
            <w:r>
              <w:rPr>
                <w:color w:val="575757"/>
              </w:rPr>
              <w:t>​</w:t>
            </w:r>
          </w:p>
        </w:tc>
        <w:tc>
          <w:tcPr>
            <w:tcW w:w="5339" w:type="dxa"/>
            <w:gridSpan w:val="11"/>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Quarter Ended</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566" w:type="dxa"/>
            <w:gridSpan w:val="5"/>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Year Ended</w:t>
            </w:r>
          </w:p>
        </w:tc>
      </w:tr>
      <w:tr>
        <w:trPr/>
        <w:tc>
          <w:tcPr>
            <w:tcW w:w="1668"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center"/>
              <w:rPr/>
            </w:pPr>
            <w:r>
              <w:rPr/>
              <w:t>​</w:t>
            </w:r>
          </w:p>
        </w:tc>
        <w:tc>
          <w:tcPr>
            <w:tcW w:w="5339" w:type="dxa"/>
            <w:gridSpan w:val="11"/>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June 27, 2026</w:t>
            </w:r>
          </w:p>
        </w:tc>
        <w:tc>
          <w:tcPr>
            <w:tcW w:w="346" w:type="dxa"/>
            <w:tcBorders/>
            <w:vAlign w:val="center"/>
          </w:tcPr>
          <w:p>
            <w:pPr>
              <w:pStyle w:val="TableContents"/>
              <w:bidi w:val="0"/>
              <w:spacing w:before="0" w:after="0"/>
              <w:ind w:left="0" w:right="0" w:hanging="0"/>
              <w:jc w:val="left"/>
              <w:rPr/>
            </w:pPr>
            <w:r>
              <w:rPr/>
              <w:t>​</w:t>
            </w:r>
          </w:p>
        </w:tc>
        <w:tc>
          <w:tcPr>
            <w:tcW w:w="2566"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June 27, 2026</w:t>
            </w:r>
          </w:p>
        </w:tc>
      </w:tr>
      <w:tr>
        <w:trPr/>
        <w:tc>
          <w:tcPr>
            <w:tcW w:w="1668"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center"/>
              <w:rPr/>
            </w:pPr>
            <w:r>
              <w:rPr/>
              <w:t>​</w:t>
            </w:r>
          </w:p>
        </w:tc>
        <w:tc>
          <w:tcPr>
            <w:tcW w:w="1051" w:type="dxa"/>
            <w:gridSpan w:val="2"/>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center"/>
              <w:rPr/>
            </w:pPr>
            <w:r>
              <w:rPr/>
              <w:t>​</w:t>
            </w:r>
          </w:p>
        </w:tc>
        <w:tc>
          <w:tcPr>
            <w:tcW w:w="1122"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Sales</w:t>
            </w:r>
          </w:p>
        </w:tc>
        <w:tc>
          <w:tcPr>
            <w:tcW w:w="286" w:type="dxa"/>
            <w:tcBorders/>
            <w:vAlign w:val="center"/>
          </w:tcPr>
          <w:p>
            <w:pPr>
              <w:pStyle w:val="TableContents"/>
              <w:bidi w:val="0"/>
              <w:spacing w:before="0" w:after="0"/>
              <w:ind w:left="0" w:right="0" w:hanging="0"/>
              <w:jc w:val="center"/>
              <w:rPr/>
            </w:pPr>
            <w:r>
              <w:rPr/>
              <w:t>​</w:t>
            </w:r>
          </w:p>
        </w:tc>
        <w:tc>
          <w:tcPr>
            <w:tcW w:w="1096" w:type="dxa"/>
            <w:gridSpan w:val="2"/>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center"/>
              <w:rPr/>
            </w:pPr>
            <w:r>
              <w:rPr/>
              <w:t>​</w:t>
            </w:r>
          </w:p>
        </w:tc>
        <w:tc>
          <w:tcPr>
            <w:tcW w:w="1212"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Sales</w:t>
            </w:r>
          </w:p>
        </w:tc>
        <w:tc>
          <w:tcPr>
            <w:tcW w:w="346" w:type="dxa"/>
            <w:tcBorders/>
            <w:vAlign w:val="center"/>
          </w:tcPr>
          <w:p>
            <w:pPr>
              <w:pStyle w:val="TableContents"/>
              <w:bidi w:val="0"/>
              <w:spacing w:before="0" w:after="0"/>
              <w:ind w:left="0" w:right="0" w:hanging="0"/>
              <w:jc w:val="center"/>
              <w:rPr/>
            </w:pPr>
            <w:r>
              <w:rPr/>
              <w:t>​</w:t>
            </w:r>
          </w:p>
        </w:tc>
        <w:tc>
          <w:tcPr>
            <w:tcW w:w="658" w:type="dxa"/>
            <w:tcBorders/>
            <w:vAlign w:val="center"/>
          </w:tcPr>
          <w:p>
            <w:pPr>
              <w:pStyle w:val="TableContents"/>
              <w:bidi w:val="0"/>
              <w:spacing w:before="0" w:after="0"/>
              <w:ind w:left="0" w:right="0" w:hanging="0"/>
              <w:jc w:val="center"/>
              <w:rPr/>
            </w:pPr>
            <w:r>
              <w:rPr/>
              <w:t>​</w:t>
            </w:r>
          </w:p>
        </w:tc>
        <w:tc>
          <w:tcPr>
            <w:tcW w:w="39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69"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Sales</w:t>
            </w:r>
          </w:p>
        </w:tc>
      </w:tr>
      <w:tr>
        <w:trPr/>
        <w:tc>
          <w:tcPr>
            <w:tcW w:w="1668"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center"/>
              <w:rPr/>
            </w:pPr>
            <w:r>
              <w:rPr/>
              <w:t>​</w:t>
            </w:r>
          </w:p>
        </w:tc>
        <w:tc>
          <w:tcPr>
            <w:tcW w:w="1051" w:type="dxa"/>
            <w:gridSpan w:val="2"/>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center"/>
              <w:rPr/>
            </w:pPr>
            <w:r>
              <w:rPr/>
              <w:t>​</w:t>
            </w:r>
          </w:p>
        </w:tc>
        <w:tc>
          <w:tcPr>
            <w:tcW w:w="1122"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Year-Year %</w:t>
            </w:r>
          </w:p>
        </w:tc>
        <w:tc>
          <w:tcPr>
            <w:tcW w:w="286" w:type="dxa"/>
            <w:tcBorders/>
            <w:vAlign w:val="center"/>
          </w:tcPr>
          <w:p>
            <w:pPr>
              <w:pStyle w:val="TableContents"/>
              <w:bidi w:val="0"/>
              <w:spacing w:before="0" w:after="0"/>
              <w:ind w:left="0" w:right="0" w:hanging="0"/>
              <w:jc w:val="center"/>
              <w:rPr/>
            </w:pPr>
            <w:r>
              <w:rPr/>
              <w:t>​</w:t>
            </w:r>
          </w:p>
        </w:tc>
        <w:tc>
          <w:tcPr>
            <w:tcW w:w="1096" w:type="dxa"/>
            <w:gridSpan w:val="2"/>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center"/>
              <w:rPr/>
            </w:pPr>
            <w:r>
              <w:rPr/>
              <w:t>​</w:t>
            </w:r>
          </w:p>
        </w:tc>
        <w:tc>
          <w:tcPr>
            <w:tcW w:w="1212"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Sequential %</w:t>
            </w:r>
          </w:p>
        </w:tc>
        <w:tc>
          <w:tcPr>
            <w:tcW w:w="346" w:type="dxa"/>
            <w:tcBorders/>
            <w:vAlign w:val="center"/>
          </w:tcPr>
          <w:p>
            <w:pPr>
              <w:pStyle w:val="TableContents"/>
              <w:bidi w:val="0"/>
              <w:spacing w:before="0" w:after="0"/>
              <w:ind w:left="0" w:right="0" w:hanging="0"/>
              <w:jc w:val="center"/>
              <w:rPr/>
            </w:pPr>
            <w:r>
              <w:rPr/>
              <w:t>​</w:t>
            </w:r>
          </w:p>
        </w:tc>
        <w:tc>
          <w:tcPr>
            <w:tcW w:w="658" w:type="dxa"/>
            <w:tcBorders/>
            <w:vAlign w:val="center"/>
          </w:tcPr>
          <w:p>
            <w:pPr>
              <w:pStyle w:val="TableContents"/>
              <w:bidi w:val="0"/>
              <w:spacing w:before="0" w:after="0"/>
              <w:ind w:left="0" w:right="0" w:hanging="0"/>
              <w:jc w:val="left"/>
              <w:rPr>
                <w:color w:val="575757"/>
              </w:rPr>
            </w:pPr>
            <w:r>
              <w:rPr>
                <w:color w:val="575757"/>
              </w:rPr>
              <w:t>​</w:t>
            </w:r>
          </w:p>
        </w:tc>
        <w:tc>
          <w:tcPr>
            <w:tcW w:w="393" w:type="dxa"/>
            <w:tcBorders/>
            <w:vAlign w:val="center"/>
          </w:tcPr>
          <w:p>
            <w:pPr>
              <w:pStyle w:val="TableContents"/>
              <w:bidi w:val="0"/>
              <w:spacing w:before="0" w:after="0"/>
              <w:ind w:left="0" w:right="0" w:hanging="0"/>
              <w:jc w:val="left"/>
              <w:rPr>
                <w:color w:val="575757"/>
              </w:rPr>
            </w:pPr>
            <w:r>
              <w:rPr>
                <w:color w:val="575757"/>
              </w:rPr>
              <w:t>​</w:t>
            </w:r>
          </w:p>
        </w:tc>
        <w:tc>
          <w:tcPr>
            <w:tcW w:w="346" w:type="dxa"/>
            <w:tcBorders/>
            <w:vAlign w:val="center"/>
          </w:tcPr>
          <w:p>
            <w:pPr>
              <w:pStyle w:val="TableContents"/>
              <w:bidi w:val="0"/>
              <w:spacing w:before="0" w:after="0"/>
              <w:ind w:left="0" w:right="0" w:hanging="0"/>
              <w:jc w:val="center"/>
              <w:rPr/>
            </w:pPr>
            <w:r>
              <w:rPr/>
              <w:t>​</w:t>
            </w:r>
          </w:p>
        </w:tc>
        <w:tc>
          <w:tcPr>
            <w:tcW w:w="1169"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Year-Year %</w:t>
            </w:r>
          </w:p>
        </w:tc>
      </w:tr>
      <w:tr>
        <w:trPr/>
        <w:tc>
          <w:tcPr>
            <w:tcW w:w="1668"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center"/>
              <w:rPr/>
            </w:pPr>
            <w:r>
              <w:rPr/>
              <w:t>​</w:t>
            </w:r>
          </w:p>
        </w:tc>
        <w:tc>
          <w:tcPr>
            <w:tcW w:w="1051"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Sales</w:t>
            </w:r>
          </w:p>
        </w:tc>
        <w:tc>
          <w:tcPr>
            <w:tcW w:w="286" w:type="dxa"/>
            <w:tcBorders/>
            <w:vAlign w:val="center"/>
          </w:tcPr>
          <w:p>
            <w:pPr>
              <w:pStyle w:val="TableContents"/>
              <w:bidi w:val="0"/>
              <w:spacing w:before="0" w:after="0"/>
              <w:ind w:left="0" w:right="0" w:hanging="0"/>
              <w:jc w:val="center"/>
              <w:rPr/>
            </w:pPr>
            <w:r>
              <w:rPr/>
              <w:t>​</w:t>
            </w:r>
          </w:p>
        </w:tc>
        <w:tc>
          <w:tcPr>
            <w:tcW w:w="1122"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Change in</w:t>
            </w:r>
          </w:p>
        </w:tc>
        <w:tc>
          <w:tcPr>
            <w:tcW w:w="286" w:type="dxa"/>
            <w:tcBorders/>
            <w:vAlign w:val="center"/>
          </w:tcPr>
          <w:p>
            <w:pPr>
              <w:pStyle w:val="TableContents"/>
              <w:bidi w:val="0"/>
              <w:spacing w:before="0" w:after="0"/>
              <w:ind w:left="0" w:right="0" w:hanging="0"/>
              <w:jc w:val="center"/>
              <w:rPr/>
            </w:pPr>
            <w:r>
              <w:rPr/>
              <w:t>​</w:t>
            </w:r>
          </w:p>
        </w:tc>
        <w:tc>
          <w:tcPr>
            <w:tcW w:w="1096"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Sales</w:t>
            </w:r>
          </w:p>
        </w:tc>
        <w:tc>
          <w:tcPr>
            <w:tcW w:w="286" w:type="dxa"/>
            <w:tcBorders/>
            <w:vAlign w:val="center"/>
          </w:tcPr>
          <w:p>
            <w:pPr>
              <w:pStyle w:val="TableContents"/>
              <w:bidi w:val="0"/>
              <w:spacing w:before="0" w:after="0"/>
              <w:ind w:left="0" w:right="0" w:hanging="0"/>
              <w:jc w:val="center"/>
              <w:rPr/>
            </w:pPr>
            <w:r>
              <w:rPr/>
              <w:t>​</w:t>
            </w:r>
          </w:p>
        </w:tc>
        <w:tc>
          <w:tcPr>
            <w:tcW w:w="1212"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Change in</w:t>
            </w:r>
          </w:p>
        </w:tc>
        <w:tc>
          <w:tcPr>
            <w:tcW w:w="346" w:type="dxa"/>
            <w:tcBorders/>
            <w:vAlign w:val="center"/>
          </w:tcPr>
          <w:p>
            <w:pPr>
              <w:pStyle w:val="TableContents"/>
              <w:bidi w:val="0"/>
              <w:spacing w:before="0" w:after="0"/>
              <w:ind w:left="0" w:right="0" w:hanging="0"/>
              <w:jc w:val="center"/>
              <w:rPr/>
            </w:pPr>
            <w:r>
              <w:rPr/>
              <w:t>​</w:t>
            </w:r>
          </w:p>
        </w:tc>
        <w:tc>
          <w:tcPr>
            <w:tcW w:w="1051"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Sales</w:t>
            </w:r>
          </w:p>
        </w:tc>
        <w:tc>
          <w:tcPr>
            <w:tcW w:w="346" w:type="dxa"/>
            <w:tcBorders/>
            <w:vAlign w:val="center"/>
          </w:tcPr>
          <w:p>
            <w:pPr>
              <w:pStyle w:val="TableContents"/>
              <w:bidi w:val="0"/>
              <w:spacing w:before="0" w:after="0"/>
              <w:ind w:left="0" w:right="0" w:hanging="0"/>
              <w:jc w:val="center"/>
              <w:rPr/>
            </w:pPr>
            <w:r>
              <w:rPr/>
              <w:t>​</w:t>
            </w:r>
          </w:p>
        </w:tc>
        <w:tc>
          <w:tcPr>
            <w:tcW w:w="1169"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Change in</w:t>
            </w:r>
          </w:p>
        </w:tc>
      </w:tr>
      <w:tr>
        <w:trPr/>
        <w:tc>
          <w:tcPr>
            <w:tcW w:w="1668"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center"/>
              <w:rPr/>
            </w:pPr>
            <w:r>
              <w:rPr/>
              <w:t>​</w:t>
            </w:r>
          </w:p>
        </w:tc>
        <w:tc>
          <w:tcPr>
            <w:tcW w:w="1051"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Year-Year</w:t>
            </w:r>
          </w:p>
        </w:tc>
        <w:tc>
          <w:tcPr>
            <w:tcW w:w="286" w:type="dxa"/>
            <w:tcBorders/>
            <w:vAlign w:val="center"/>
          </w:tcPr>
          <w:p>
            <w:pPr>
              <w:pStyle w:val="TableContents"/>
              <w:bidi w:val="0"/>
              <w:spacing w:before="0" w:after="0"/>
              <w:ind w:left="0" w:right="0" w:hanging="0"/>
              <w:jc w:val="center"/>
              <w:rPr/>
            </w:pPr>
            <w:r>
              <w:rPr/>
              <w:t>​</w:t>
            </w:r>
          </w:p>
        </w:tc>
        <w:tc>
          <w:tcPr>
            <w:tcW w:w="1122"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 xml:space="preserve">Constant </w:t>
            </w:r>
          </w:p>
        </w:tc>
        <w:tc>
          <w:tcPr>
            <w:tcW w:w="286" w:type="dxa"/>
            <w:tcBorders/>
            <w:vAlign w:val="center"/>
          </w:tcPr>
          <w:p>
            <w:pPr>
              <w:pStyle w:val="TableContents"/>
              <w:bidi w:val="0"/>
              <w:spacing w:before="0" w:after="0"/>
              <w:ind w:left="0" w:right="0" w:hanging="0"/>
              <w:jc w:val="center"/>
              <w:rPr/>
            </w:pPr>
            <w:r>
              <w:rPr/>
              <w:t>​</w:t>
            </w:r>
          </w:p>
        </w:tc>
        <w:tc>
          <w:tcPr>
            <w:tcW w:w="1096"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Sequential</w:t>
            </w:r>
          </w:p>
        </w:tc>
        <w:tc>
          <w:tcPr>
            <w:tcW w:w="286" w:type="dxa"/>
            <w:tcBorders/>
            <w:vAlign w:val="center"/>
          </w:tcPr>
          <w:p>
            <w:pPr>
              <w:pStyle w:val="TableContents"/>
              <w:bidi w:val="0"/>
              <w:spacing w:before="0" w:after="0"/>
              <w:ind w:left="0" w:right="0" w:hanging="0"/>
              <w:jc w:val="center"/>
              <w:rPr/>
            </w:pPr>
            <w:r>
              <w:rPr/>
              <w:t>​</w:t>
            </w:r>
          </w:p>
        </w:tc>
        <w:tc>
          <w:tcPr>
            <w:tcW w:w="1212"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 xml:space="preserve">Constant </w:t>
            </w:r>
          </w:p>
        </w:tc>
        <w:tc>
          <w:tcPr>
            <w:tcW w:w="346" w:type="dxa"/>
            <w:tcBorders/>
            <w:vAlign w:val="center"/>
          </w:tcPr>
          <w:p>
            <w:pPr>
              <w:pStyle w:val="TableContents"/>
              <w:bidi w:val="0"/>
              <w:spacing w:before="0" w:after="0"/>
              <w:ind w:left="0" w:right="0" w:hanging="0"/>
              <w:jc w:val="center"/>
              <w:rPr/>
            </w:pPr>
            <w:r>
              <w:rPr/>
              <w:t>​</w:t>
            </w:r>
          </w:p>
        </w:tc>
        <w:tc>
          <w:tcPr>
            <w:tcW w:w="1051"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Year-Year</w:t>
            </w:r>
          </w:p>
        </w:tc>
        <w:tc>
          <w:tcPr>
            <w:tcW w:w="346" w:type="dxa"/>
            <w:tcBorders/>
            <w:vAlign w:val="center"/>
          </w:tcPr>
          <w:p>
            <w:pPr>
              <w:pStyle w:val="TableContents"/>
              <w:bidi w:val="0"/>
              <w:spacing w:before="0" w:after="0"/>
              <w:ind w:left="0" w:right="0" w:hanging="0"/>
              <w:jc w:val="center"/>
              <w:rPr/>
            </w:pPr>
            <w:r>
              <w:rPr/>
              <w:t>​</w:t>
            </w:r>
          </w:p>
        </w:tc>
        <w:tc>
          <w:tcPr>
            <w:tcW w:w="1169"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 xml:space="preserve">Constant </w:t>
            </w:r>
          </w:p>
        </w:tc>
      </w:tr>
      <w:tr>
        <w:trPr/>
        <w:tc>
          <w:tcPr>
            <w:tcW w:w="1668"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center"/>
              <w:rPr/>
            </w:pPr>
            <w:r>
              <w:rPr/>
              <w:t>  ​ ​</w:t>
            </w:r>
          </w:p>
        </w:tc>
        <w:tc>
          <w:tcPr>
            <w:tcW w:w="1051"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 Change</w:t>
            </w:r>
          </w:p>
        </w:tc>
        <w:tc>
          <w:tcPr>
            <w:tcW w:w="286" w:type="dxa"/>
            <w:tcBorders/>
            <w:vAlign w:val="center"/>
          </w:tcPr>
          <w:p>
            <w:pPr>
              <w:pStyle w:val="TableContents"/>
              <w:bidi w:val="0"/>
              <w:spacing w:before="0" w:after="0"/>
              <w:ind w:left="0" w:right="0" w:hanging="0"/>
              <w:jc w:val="center"/>
              <w:rPr/>
            </w:pPr>
            <w:r>
              <w:rPr/>
              <w:t>  ​ ​</w:t>
            </w:r>
          </w:p>
        </w:tc>
        <w:tc>
          <w:tcPr>
            <w:tcW w:w="112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Currency</w:t>
            </w:r>
          </w:p>
        </w:tc>
        <w:tc>
          <w:tcPr>
            <w:tcW w:w="286" w:type="dxa"/>
            <w:tcBorders/>
            <w:vAlign w:val="center"/>
          </w:tcPr>
          <w:p>
            <w:pPr>
              <w:pStyle w:val="TableContents"/>
              <w:bidi w:val="0"/>
              <w:spacing w:before="0" w:after="0"/>
              <w:ind w:left="0" w:right="0" w:hanging="0"/>
              <w:jc w:val="center"/>
              <w:rPr/>
            </w:pPr>
            <w:r>
              <w:rPr/>
              <w:t>  ​ ​</w:t>
            </w:r>
          </w:p>
        </w:tc>
        <w:tc>
          <w:tcPr>
            <w:tcW w:w="1096"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 Change</w:t>
            </w:r>
          </w:p>
        </w:tc>
        <w:tc>
          <w:tcPr>
            <w:tcW w:w="286" w:type="dxa"/>
            <w:tcBorders/>
            <w:vAlign w:val="center"/>
          </w:tcPr>
          <w:p>
            <w:pPr>
              <w:pStyle w:val="TableContents"/>
              <w:bidi w:val="0"/>
              <w:spacing w:before="0" w:after="0"/>
              <w:ind w:left="0" w:right="0" w:hanging="0"/>
              <w:jc w:val="center"/>
              <w:rPr/>
            </w:pPr>
            <w:r>
              <w:rPr/>
              <w:t>  ​ ​</w:t>
            </w:r>
          </w:p>
        </w:tc>
        <w:tc>
          <w:tcPr>
            <w:tcW w:w="121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Currency</w:t>
            </w:r>
          </w:p>
        </w:tc>
        <w:tc>
          <w:tcPr>
            <w:tcW w:w="346" w:type="dxa"/>
            <w:tcBorders/>
            <w:vAlign w:val="center"/>
          </w:tcPr>
          <w:p>
            <w:pPr>
              <w:pStyle w:val="TableContents"/>
              <w:bidi w:val="0"/>
              <w:spacing w:before="0" w:after="0"/>
              <w:ind w:left="0" w:right="0" w:hanging="0"/>
              <w:jc w:val="center"/>
              <w:rPr/>
            </w:pPr>
            <w:r>
              <w:rPr/>
              <w:t>  ​ ​ ​</w:t>
            </w:r>
          </w:p>
        </w:tc>
        <w:tc>
          <w:tcPr>
            <w:tcW w:w="1051"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 Change</w:t>
            </w:r>
          </w:p>
        </w:tc>
        <w:tc>
          <w:tcPr>
            <w:tcW w:w="346" w:type="dxa"/>
            <w:tcBorders/>
            <w:vAlign w:val="center"/>
          </w:tcPr>
          <w:p>
            <w:pPr>
              <w:pStyle w:val="TableContents"/>
              <w:bidi w:val="0"/>
              <w:spacing w:before="0" w:after="0"/>
              <w:ind w:left="0" w:right="0" w:hanging="0"/>
              <w:jc w:val="center"/>
              <w:rPr/>
            </w:pPr>
            <w:r>
              <w:rPr/>
              <w:t>  ​ ​ ​</w:t>
            </w:r>
          </w:p>
        </w:tc>
        <w:tc>
          <w:tcPr>
            <w:tcW w:w="1169"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Currency</w:t>
            </w:r>
          </w:p>
        </w:tc>
      </w:tr>
      <w:tr>
        <w:trPr/>
        <w:tc>
          <w:tcPr>
            <w:tcW w:w="1668"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Avnet</w:t>
            </w:r>
          </w:p>
        </w:tc>
        <w:tc>
          <w:tcPr>
            <w:tcW w:w="286" w:type="dxa"/>
            <w:tcBorders/>
            <w:shd w:fill="D1D1D1" w:val="clear"/>
            <w:vAlign w:val="center"/>
          </w:tcPr>
          <w:p>
            <w:pPr>
              <w:pStyle w:val="TableContents"/>
              <w:bidi w:val="0"/>
              <w:spacing w:before="0" w:after="0"/>
              <w:ind w:left="0" w:right="0" w:hanging="0"/>
              <w:jc w:val="left"/>
              <w:rPr/>
            </w:pPr>
            <w:r>
              <w:rPr/>
              <w:t>​</w:t>
            </w:r>
          </w:p>
        </w:tc>
        <w:tc>
          <w:tcPr>
            <w:tcW w:w="658"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47.7</w:t>
            </w:r>
          </w:p>
        </w:tc>
        <w:tc>
          <w:tcPr>
            <w:tcW w:w="393"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286" w:type="dxa"/>
            <w:tcBorders/>
            <w:shd w:fill="D1D1D1" w:val="clear"/>
            <w:vAlign w:val="center"/>
          </w:tcPr>
          <w:p>
            <w:pPr>
              <w:pStyle w:val="TableContents"/>
              <w:bidi w:val="0"/>
              <w:spacing w:before="0" w:after="0"/>
              <w:ind w:left="0" w:right="0" w:hanging="0"/>
              <w:jc w:val="left"/>
              <w:rPr/>
            </w:pPr>
            <w:r>
              <w:rPr/>
              <w:t>​</w:t>
            </w:r>
          </w:p>
        </w:tc>
        <w:tc>
          <w:tcPr>
            <w:tcW w:w="703"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47.1</w:t>
            </w:r>
          </w:p>
        </w:tc>
        <w:tc>
          <w:tcPr>
            <w:tcW w:w="419"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286" w:type="dxa"/>
            <w:tcBorders/>
            <w:shd w:fill="D1D1D1" w:val="clear"/>
            <w:vAlign w:val="center"/>
          </w:tcPr>
          <w:p>
            <w:pPr>
              <w:pStyle w:val="TableContents"/>
              <w:bidi w:val="0"/>
              <w:spacing w:before="0" w:after="0"/>
              <w:ind w:left="0" w:right="0" w:hanging="0"/>
              <w:jc w:val="left"/>
              <w:rPr/>
            </w:pPr>
            <w:r>
              <w:rPr/>
              <w:t> </w:t>
            </w:r>
          </w:p>
        </w:tc>
        <w:tc>
          <w:tcPr>
            <w:tcW w:w="687"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16.5</w:t>
            </w:r>
          </w:p>
        </w:tc>
        <w:tc>
          <w:tcPr>
            <w:tcW w:w="409"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286" w:type="dxa"/>
            <w:tcBorders/>
            <w:shd w:fill="D1D1D1" w:val="clear"/>
            <w:vAlign w:val="center"/>
          </w:tcPr>
          <w:p>
            <w:pPr>
              <w:pStyle w:val="TableContents"/>
              <w:bidi w:val="0"/>
              <w:spacing w:before="0" w:after="0"/>
              <w:ind w:left="0" w:right="0" w:hanging="0"/>
              <w:jc w:val="left"/>
              <w:rPr/>
            </w:pPr>
            <w:r>
              <w:rPr/>
              <w:t> </w:t>
            </w:r>
          </w:p>
        </w:tc>
        <w:tc>
          <w:tcPr>
            <w:tcW w:w="760"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16.8</w:t>
            </w:r>
          </w:p>
        </w:tc>
        <w:tc>
          <w:tcPr>
            <w:tcW w:w="452"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346" w:type="dxa"/>
            <w:tcBorders/>
            <w:shd w:fill="D1D1D1" w:val="clear"/>
            <w:vAlign w:val="center"/>
          </w:tcPr>
          <w:p>
            <w:pPr>
              <w:pStyle w:val="TableContents"/>
              <w:bidi w:val="0"/>
              <w:spacing w:before="0" w:after="0"/>
              <w:ind w:left="0" w:right="0" w:hanging="0"/>
              <w:jc w:val="left"/>
              <w:rPr/>
            </w:pPr>
            <w:r>
              <w:rPr/>
              <w:t>​</w:t>
            </w:r>
          </w:p>
        </w:tc>
        <w:tc>
          <w:tcPr>
            <w:tcW w:w="658"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24.5</w:t>
            </w:r>
          </w:p>
        </w:tc>
        <w:tc>
          <w:tcPr>
            <w:tcW w:w="393"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346" w:type="dxa"/>
            <w:tcBorders/>
            <w:shd w:fill="D1D1D1" w:val="clear"/>
            <w:vAlign w:val="center"/>
          </w:tcPr>
          <w:p>
            <w:pPr>
              <w:pStyle w:val="TableContents"/>
              <w:bidi w:val="0"/>
              <w:spacing w:before="0" w:after="0"/>
              <w:ind w:left="0" w:right="0" w:hanging="0"/>
              <w:jc w:val="left"/>
              <w:rPr>
                <w:color w:val="D9D9D9"/>
              </w:rPr>
            </w:pPr>
            <w:r>
              <w:rPr>
                <w:color w:val="D9D9D9"/>
              </w:rPr>
              <w:t>​</w:t>
            </w:r>
          </w:p>
        </w:tc>
        <w:tc>
          <w:tcPr>
            <w:tcW w:w="691"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22.4</w:t>
            </w:r>
          </w:p>
        </w:tc>
        <w:tc>
          <w:tcPr>
            <w:tcW w:w="478"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4413" w:type="dxa"/>
            <w:gridSpan w:val="7"/>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Avnet by region</w:t>
            </w:r>
          </w:p>
        </w:tc>
        <w:tc>
          <w:tcPr>
            <w:tcW w:w="286"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left"/>
              <w:rPr/>
            </w:pPr>
            <w:r>
              <w:rPr/>
              <w:t>​</w:t>
            </w:r>
          </w:p>
        </w:tc>
        <w:tc>
          <w:tcPr>
            <w:tcW w:w="409"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760" w:type="dxa"/>
            <w:tcBorders/>
            <w:vAlign w:val="center"/>
          </w:tcPr>
          <w:p>
            <w:pPr>
              <w:pStyle w:val="TableContents"/>
              <w:bidi w:val="0"/>
              <w:spacing w:before="0" w:after="0"/>
              <w:ind w:left="0" w:right="0" w:hanging="0"/>
              <w:jc w:val="left"/>
              <w:rPr/>
            </w:pPr>
            <w:r>
              <w:rPr/>
              <w:t>​</w:t>
            </w:r>
          </w:p>
        </w:tc>
        <w:tc>
          <w:tcPr>
            <w:tcW w:w="45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left"/>
              <w:rPr>
                <w:color w:val="D9D9D9"/>
              </w:rPr>
            </w:pPr>
            <w:r>
              <w:rPr>
                <w:color w:val="D9D9D9"/>
              </w:rPr>
              <w:t>​</w:t>
            </w:r>
          </w:p>
        </w:tc>
        <w:tc>
          <w:tcPr>
            <w:tcW w:w="39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color w:val="D9D9D9"/>
              </w:rPr>
            </w:pPr>
            <w:r>
              <w:rPr>
                <w:color w:val="D9D9D9"/>
              </w:rPr>
              <w:t>​</w:t>
            </w:r>
          </w:p>
        </w:tc>
        <w:tc>
          <w:tcPr>
            <w:tcW w:w="691" w:type="dxa"/>
            <w:tcBorders/>
            <w:vAlign w:val="center"/>
          </w:tcPr>
          <w:p>
            <w:pPr>
              <w:pStyle w:val="TableContents"/>
              <w:bidi w:val="0"/>
              <w:spacing w:before="0" w:after="0"/>
              <w:ind w:left="0" w:right="0" w:hanging="0"/>
              <w:jc w:val="left"/>
              <w:rPr>
                <w:color w:val="D9D9D9"/>
              </w:rPr>
            </w:pPr>
            <w:r>
              <w:rPr>
                <w:color w:val="D9D9D9"/>
              </w:rPr>
              <w:t>​</w:t>
            </w:r>
          </w:p>
        </w:tc>
        <w:tc>
          <w:tcPr>
            <w:tcW w:w="478" w:type="dxa"/>
            <w:tcBorders/>
            <w:vAlign w:val="center"/>
          </w:tcPr>
          <w:p>
            <w:pPr>
              <w:pStyle w:val="TableContents"/>
              <w:bidi w:val="0"/>
              <w:spacing w:before="0" w:after="0"/>
              <w:ind w:left="0" w:right="0" w:hanging="0"/>
              <w:jc w:val="left"/>
              <w:rPr/>
            </w:pPr>
            <w:r>
              <w:rPr/>
              <w:t>​</w:t>
            </w:r>
          </w:p>
        </w:tc>
      </w:tr>
      <w:tr>
        <w:trPr/>
        <w:tc>
          <w:tcPr>
            <w:tcW w:w="1668"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Americas</w:t>
            </w:r>
          </w:p>
        </w:tc>
        <w:tc>
          <w:tcPr>
            <w:tcW w:w="286" w:type="dxa"/>
            <w:tcBorders/>
            <w:shd w:fill="D1D1D1" w:val="clear"/>
            <w:vAlign w:val="center"/>
          </w:tcPr>
          <w:p>
            <w:pPr>
              <w:pStyle w:val="TableContents"/>
              <w:bidi w:val="0"/>
              <w:spacing w:before="0" w:after="0"/>
              <w:ind w:left="0" w:right="0" w:hanging="0"/>
              <w:jc w:val="left"/>
              <w:rPr/>
            </w:pPr>
            <w:r>
              <w:rPr/>
              <w:t>​</w:t>
            </w:r>
          </w:p>
        </w:tc>
        <w:tc>
          <w:tcPr>
            <w:tcW w:w="658"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55.3</w:t>
            </w:r>
          </w:p>
        </w:tc>
        <w:tc>
          <w:tcPr>
            <w:tcW w:w="393"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286" w:type="dxa"/>
            <w:tcBorders/>
            <w:shd w:fill="D1D1D1" w:val="clear"/>
            <w:vAlign w:val="center"/>
          </w:tcPr>
          <w:p>
            <w:pPr>
              <w:pStyle w:val="TableContents"/>
              <w:bidi w:val="0"/>
              <w:spacing w:before="0" w:after="0"/>
              <w:ind w:left="0" w:right="0" w:hanging="0"/>
              <w:jc w:val="left"/>
              <w:rPr/>
            </w:pPr>
            <w:r>
              <w:rPr/>
              <w:t>​</w:t>
            </w:r>
          </w:p>
        </w:tc>
        <w:tc>
          <w:tcPr>
            <w:tcW w:w="703"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55.3</w:t>
            </w:r>
          </w:p>
        </w:tc>
        <w:tc>
          <w:tcPr>
            <w:tcW w:w="419"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286" w:type="dxa"/>
            <w:tcBorders/>
            <w:shd w:fill="D1D1D1" w:val="clear"/>
            <w:vAlign w:val="center"/>
          </w:tcPr>
          <w:p>
            <w:pPr>
              <w:pStyle w:val="TableContents"/>
              <w:bidi w:val="0"/>
              <w:spacing w:before="0" w:after="0"/>
              <w:ind w:left="0" w:right="0" w:hanging="0"/>
              <w:jc w:val="left"/>
              <w:rPr/>
            </w:pPr>
            <w:r>
              <w:rPr/>
              <w:t> </w:t>
            </w:r>
          </w:p>
        </w:tc>
        <w:tc>
          <w:tcPr>
            <w:tcW w:w="687"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27.6</w:t>
            </w:r>
          </w:p>
        </w:tc>
        <w:tc>
          <w:tcPr>
            <w:tcW w:w="409"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286" w:type="dxa"/>
            <w:tcBorders/>
            <w:shd w:fill="D1D1D1" w:val="clear"/>
            <w:vAlign w:val="center"/>
          </w:tcPr>
          <w:p>
            <w:pPr>
              <w:pStyle w:val="TableContents"/>
              <w:bidi w:val="0"/>
              <w:spacing w:before="0" w:after="0"/>
              <w:ind w:left="0" w:right="0" w:hanging="0"/>
              <w:jc w:val="left"/>
              <w:rPr/>
            </w:pPr>
            <w:r>
              <w:rPr/>
              <w:t> </w:t>
            </w:r>
          </w:p>
        </w:tc>
        <w:tc>
          <w:tcPr>
            <w:tcW w:w="760"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27.6</w:t>
            </w:r>
          </w:p>
        </w:tc>
        <w:tc>
          <w:tcPr>
            <w:tcW w:w="452"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346" w:type="dxa"/>
            <w:tcBorders/>
            <w:shd w:fill="D1D1D1" w:val="clear"/>
            <w:vAlign w:val="center"/>
          </w:tcPr>
          <w:p>
            <w:pPr>
              <w:pStyle w:val="TableContents"/>
              <w:bidi w:val="0"/>
              <w:spacing w:before="0" w:after="0"/>
              <w:ind w:left="0" w:right="0" w:hanging="0"/>
              <w:jc w:val="left"/>
              <w:rPr/>
            </w:pPr>
            <w:r>
              <w:rPr/>
              <w:t>​</w:t>
            </w:r>
          </w:p>
        </w:tc>
        <w:tc>
          <w:tcPr>
            <w:tcW w:w="658"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22.3</w:t>
            </w:r>
          </w:p>
        </w:tc>
        <w:tc>
          <w:tcPr>
            <w:tcW w:w="393"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346" w:type="dxa"/>
            <w:tcBorders/>
            <w:shd w:fill="D1D1D1" w:val="clear"/>
            <w:vAlign w:val="center"/>
          </w:tcPr>
          <w:p>
            <w:pPr>
              <w:pStyle w:val="TableContents"/>
              <w:bidi w:val="0"/>
              <w:spacing w:before="0" w:after="0"/>
              <w:ind w:left="0" w:right="0" w:hanging="0"/>
              <w:jc w:val="left"/>
              <w:rPr>
                <w:color w:val="D9D9D9"/>
              </w:rPr>
            </w:pPr>
            <w:r>
              <w:rPr>
                <w:color w:val="D9D9D9"/>
              </w:rPr>
              <w:t>​</w:t>
            </w:r>
          </w:p>
        </w:tc>
        <w:tc>
          <w:tcPr>
            <w:tcW w:w="691"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22.3</w:t>
            </w:r>
          </w:p>
        </w:tc>
        <w:tc>
          <w:tcPr>
            <w:tcW w:w="478"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166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EMEA</w:t>
            </w:r>
          </w:p>
        </w:tc>
        <w:tc>
          <w:tcPr>
            <w:tcW w:w="286"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43.7</w:t>
            </w:r>
          </w:p>
        </w:tc>
        <w:tc>
          <w:tcPr>
            <w:tcW w:w="393"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286" w:type="dxa"/>
            <w:tcBorders/>
            <w:vAlign w:val="center"/>
          </w:tcPr>
          <w:p>
            <w:pPr>
              <w:pStyle w:val="TableContents"/>
              <w:bidi w:val="0"/>
              <w:spacing w:before="0" w:after="0"/>
              <w:ind w:left="0" w:right="0" w:hanging="0"/>
              <w:jc w:val="left"/>
              <w:rPr/>
            </w:pPr>
            <w:r>
              <w:rPr/>
              <w:t>​</w:t>
            </w:r>
          </w:p>
        </w:tc>
        <w:tc>
          <w:tcPr>
            <w:tcW w:w="70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40.3</w:t>
            </w:r>
          </w:p>
        </w:tc>
        <w:tc>
          <w:tcPr>
            <w:tcW w:w="419"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286"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12.4</w:t>
            </w:r>
          </w:p>
        </w:tc>
        <w:tc>
          <w:tcPr>
            <w:tcW w:w="409"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286" w:type="dxa"/>
            <w:tcBorders/>
            <w:vAlign w:val="center"/>
          </w:tcPr>
          <w:p>
            <w:pPr>
              <w:pStyle w:val="TableContents"/>
              <w:bidi w:val="0"/>
              <w:spacing w:before="0" w:after="0"/>
              <w:ind w:left="0" w:right="0" w:hanging="0"/>
              <w:jc w:val="left"/>
              <w:rPr/>
            </w:pPr>
            <w:r>
              <w:rPr/>
              <w:t> </w:t>
            </w:r>
          </w:p>
        </w:tc>
        <w:tc>
          <w:tcPr>
            <w:tcW w:w="76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13.1</w:t>
            </w:r>
          </w:p>
        </w:tc>
        <w:tc>
          <w:tcPr>
            <w:tcW w:w="45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346"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20.5</w:t>
            </w:r>
          </w:p>
        </w:tc>
        <w:tc>
          <w:tcPr>
            <w:tcW w:w="393"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346" w:type="dxa"/>
            <w:tcBorders/>
            <w:vAlign w:val="center"/>
          </w:tcPr>
          <w:p>
            <w:pPr>
              <w:pStyle w:val="TableContents"/>
              <w:bidi w:val="0"/>
              <w:spacing w:before="0" w:after="0"/>
              <w:ind w:left="0" w:right="0" w:hanging="0"/>
              <w:jc w:val="left"/>
              <w:rPr>
                <w:color w:val="D9D9D9"/>
              </w:rPr>
            </w:pPr>
            <w:r>
              <w:rPr>
                <w:color w:val="D9D9D9"/>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13.1</w:t>
            </w:r>
          </w:p>
        </w:tc>
        <w:tc>
          <w:tcPr>
            <w:tcW w:w="47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1668"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Asia</w:t>
            </w:r>
          </w:p>
        </w:tc>
        <w:tc>
          <w:tcPr>
            <w:tcW w:w="286" w:type="dxa"/>
            <w:tcBorders/>
            <w:shd w:fill="D1D1D1" w:val="clear"/>
            <w:vAlign w:val="center"/>
          </w:tcPr>
          <w:p>
            <w:pPr>
              <w:pStyle w:val="TableContents"/>
              <w:bidi w:val="0"/>
              <w:spacing w:before="0" w:after="0"/>
              <w:ind w:left="0" w:right="0" w:hanging="0"/>
              <w:jc w:val="left"/>
              <w:rPr/>
            </w:pPr>
            <w:r>
              <w:rPr/>
              <w:t>​</w:t>
            </w:r>
          </w:p>
        </w:tc>
        <w:tc>
          <w:tcPr>
            <w:tcW w:w="658"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46.3</w:t>
            </w:r>
          </w:p>
        </w:tc>
        <w:tc>
          <w:tcPr>
            <w:tcW w:w="393"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286" w:type="dxa"/>
            <w:tcBorders/>
            <w:shd w:fill="D1D1D1" w:val="clear"/>
            <w:vAlign w:val="center"/>
          </w:tcPr>
          <w:p>
            <w:pPr>
              <w:pStyle w:val="TableContents"/>
              <w:bidi w:val="0"/>
              <w:spacing w:before="0" w:after="0"/>
              <w:ind w:left="0" w:right="0" w:hanging="0"/>
              <w:jc w:val="left"/>
              <w:rPr/>
            </w:pPr>
            <w:r>
              <w:rPr/>
              <w:t>​</w:t>
            </w:r>
          </w:p>
        </w:tc>
        <w:tc>
          <w:tcPr>
            <w:tcW w:w="703"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47.1</w:t>
            </w:r>
          </w:p>
        </w:tc>
        <w:tc>
          <w:tcPr>
            <w:tcW w:w="419"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286" w:type="dxa"/>
            <w:tcBorders/>
            <w:shd w:fill="D1D1D1" w:val="clear"/>
            <w:vAlign w:val="center"/>
          </w:tcPr>
          <w:p>
            <w:pPr>
              <w:pStyle w:val="TableContents"/>
              <w:bidi w:val="0"/>
              <w:spacing w:before="0" w:after="0"/>
              <w:ind w:left="0" w:right="0" w:hanging="0"/>
              <w:jc w:val="left"/>
              <w:rPr/>
            </w:pPr>
            <w:r>
              <w:rPr/>
              <w:t> </w:t>
            </w:r>
          </w:p>
        </w:tc>
        <w:tc>
          <w:tcPr>
            <w:tcW w:w="687"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13.8</w:t>
            </w:r>
          </w:p>
        </w:tc>
        <w:tc>
          <w:tcPr>
            <w:tcW w:w="409"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286" w:type="dxa"/>
            <w:tcBorders/>
            <w:shd w:fill="D1D1D1" w:val="clear"/>
            <w:vAlign w:val="center"/>
          </w:tcPr>
          <w:p>
            <w:pPr>
              <w:pStyle w:val="TableContents"/>
              <w:bidi w:val="0"/>
              <w:spacing w:before="0" w:after="0"/>
              <w:ind w:left="0" w:right="0" w:hanging="0"/>
              <w:jc w:val="left"/>
              <w:rPr/>
            </w:pPr>
            <w:r>
              <w:rPr/>
              <w:t> </w:t>
            </w:r>
          </w:p>
        </w:tc>
        <w:tc>
          <w:tcPr>
            <w:tcW w:w="760"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13.9</w:t>
            </w:r>
          </w:p>
        </w:tc>
        <w:tc>
          <w:tcPr>
            <w:tcW w:w="452"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346" w:type="dxa"/>
            <w:tcBorders/>
            <w:shd w:fill="D1D1D1" w:val="clear"/>
            <w:vAlign w:val="center"/>
          </w:tcPr>
          <w:p>
            <w:pPr>
              <w:pStyle w:val="TableContents"/>
              <w:bidi w:val="0"/>
              <w:spacing w:before="0" w:after="0"/>
              <w:ind w:left="0" w:right="0" w:hanging="0"/>
              <w:jc w:val="left"/>
              <w:rPr/>
            </w:pPr>
            <w:r>
              <w:rPr/>
              <w:t>​</w:t>
            </w:r>
          </w:p>
        </w:tc>
        <w:tc>
          <w:tcPr>
            <w:tcW w:w="658"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28.0</w:t>
            </w:r>
          </w:p>
        </w:tc>
        <w:tc>
          <w:tcPr>
            <w:tcW w:w="393"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346" w:type="dxa"/>
            <w:tcBorders/>
            <w:shd w:fill="D1D1D1" w:val="clear"/>
            <w:vAlign w:val="center"/>
          </w:tcPr>
          <w:p>
            <w:pPr>
              <w:pStyle w:val="TableContents"/>
              <w:bidi w:val="0"/>
              <w:spacing w:before="0" w:after="0"/>
              <w:ind w:left="0" w:right="0" w:hanging="0"/>
              <w:jc w:val="left"/>
              <w:rPr>
                <w:color w:val="D9D9D9"/>
              </w:rPr>
            </w:pPr>
            <w:r>
              <w:rPr>
                <w:color w:val="D9D9D9"/>
              </w:rPr>
              <w:t>​</w:t>
            </w:r>
          </w:p>
        </w:tc>
        <w:tc>
          <w:tcPr>
            <w:tcW w:w="691"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28.2</w:t>
            </w:r>
          </w:p>
        </w:tc>
        <w:tc>
          <w:tcPr>
            <w:tcW w:w="478"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4413" w:type="dxa"/>
            <w:gridSpan w:val="7"/>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Avnet by segment</w:t>
            </w:r>
          </w:p>
        </w:tc>
        <w:tc>
          <w:tcPr>
            <w:tcW w:w="286"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left"/>
              <w:rPr/>
            </w:pPr>
            <w:r>
              <w:rPr/>
              <w:t>​</w:t>
            </w:r>
          </w:p>
        </w:tc>
        <w:tc>
          <w:tcPr>
            <w:tcW w:w="409"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760" w:type="dxa"/>
            <w:tcBorders/>
            <w:vAlign w:val="center"/>
          </w:tcPr>
          <w:p>
            <w:pPr>
              <w:pStyle w:val="TableContents"/>
              <w:bidi w:val="0"/>
              <w:spacing w:before="0" w:after="0"/>
              <w:ind w:left="0" w:right="0" w:hanging="0"/>
              <w:jc w:val="left"/>
              <w:rPr/>
            </w:pPr>
            <w:r>
              <w:rPr/>
              <w:t>​</w:t>
            </w:r>
          </w:p>
        </w:tc>
        <w:tc>
          <w:tcPr>
            <w:tcW w:w="45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left"/>
              <w:rPr/>
            </w:pPr>
            <w:r>
              <w:rPr/>
              <w:t>​</w:t>
            </w:r>
          </w:p>
        </w:tc>
        <w:tc>
          <w:tcPr>
            <w:tcW w:w="39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color w:val="D9D9D9"/>
              </w:rPr>
            </w:pPr>
            <w:r>
              <w:rPr>
                <w:color w:val="D9D9D9"/>
              </w:rPr>
              <w:t>​</w:t>
            </w:r>
          </w:p>
        </w:tc>
        <w:tc>
          <w:tcPr>
            <w:tcW w:w="691" w:type="dxa"/>
            <w:tcBorders/>
            <w:vAlign w:val="center"/>
          </w:tcPr>
          <w:p>
            <w:pPr>
              <w:pStyle w:val="TableContents"/>
              <w:bidi w:val="0"/>
              <w:spacing w:before="0" w:after="0"/>
              <w:ind w:left="0" w:right="0" w:hanging="0"/>
              <w:jc w:val="left"/>
              <w:rPr/>
            </w:pPr>
            <w:r>
              <w:rPr/>
              <w:t>​</w:t>
            </w:r>
          </w:p>
        </w:tc>
        <w:tc>
          <w:tcPr>
            <w:tcW w:w="478" w:type="dxa"/>
            <w:tcBorders/>
            <w:vAlign w:val="center"/>
          </w:tcPr>
          <w:p>
            <w:pPr>
              <w:pStyle w:val="TableContents"/>
              <w:bidi w:val="0"/>
              <w:spacing w:before="0" w:after="0"/>
              <w:ind w:left="0" w:right="0" w:hanging="0"/>
              <w:jc w:val="left"/>
              <w:rPr/>
            </w:pPr>
            <w:r>
              <w:rPr/>
              <w:t>​</w:t>
            </w:r>
          </w:p>
        </w:tc>
      </w:tr>
      <w:tr>
        <w:trPr/>
        <w:tc>
          <w:tcPr>
            <w:tcW w:w="1668"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Electronic Components</w:t>
            </w:r>
          </w:p>
        </w:tc>
        <w:tc>
          <w:tcPr>
            <w:tcW w:w="286" w:type="dxa"/>
            <w:tcBorders/>
            <w:shd w:fill="D1D1D1" w:val="clear"/>
            <w:vAlign w:val="center"/>
          </w:tcPr>
          <w:p>
            <w:pPr>
              <w:pStyle w:val="TableContents"/>
              <w:bidi w:val="0"/>
              <w:spacing w:before="0" w:after="0"/>
              <w:ind w:left="0" w:right="0" w:hanging="0"/>
              <w:jc w:val="left"/>
              <w:rPr/>
            </w:pPr>
            <w:r>
              <w:rPr/>
              <w:t>​</w:t>
            </w:r>
          </w:p>
        </w:tc>
        <w:tc>
          <w:tcPr>
            <w:tcW w:w="658"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49.0</w:t>
            </w:r>
          </w:p>
        </w:tc>
        <w:tc>
          <w:tcPr>
            <w:tcW w:w="393"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286" w:type="dxa"/>
            <w:tcBorders/>
            <w:shd w:fill="D1D1D1" w:val="clear"/>
            <w:vAlign w:val="center"/>
          </w:tcPr>
          <w:p>
            <w:pPr>
              <w:pStyle w:val="TableContents"/>
              <w:bidi w:val="0"/>
              <w:spacing w:before="0" w:after="0"/>
              <w:ind w:left="0" w:right="0" w:hanging="0"/>
              <w:jc w:val="left"/>
              <w:rPr/>
            </w:pPr>
            <w:r>
              <w:rPr/>
              <w:t>​</w:t>
            </w:r>
          </w:p>
        </w:tc>
        <w:tc>
          <w:tcPr>
            <w:tcW w:w="703"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48.5</w:t>
            </w:r>
          </w:p>
        </w:tc>
        <w:tc>
          <w:tcPr>
            <w:tcW w:w="419"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286" w:type="dxa"/>
            <w:tcBorders/>
            <w:shd w:fill="D1D1D1" w:val="clear"/>
            <w:vAlign w:val="center"/>
          </w:tcPr>
          <w:p>
            <w:pPr>
              <w:pStyle w:val="TableContents"/>
              <w:bidi w:val="0"/>
              <w:spacing w:before="0" w:after="0"/>
              <w:ind w:left="0" w:right="0" w:hanging="0"/>
              <w:jc w:val="left"/>
              <w:rPr/>
            </w:pPr>
            <w:r>
              <w:rPr/>
              <w:t> </w:t>
            </w:r>
          </w:p>
        </w:tc>
        <w:tc>
          <w:tcPr>
            <w:tcW w:w="687"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17.0</w:t>
            </w:r>
          </w:p>
        </w:tc>
        <w:tc>
          <w:tcPr>
            <w:tcW w:w="409"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286" w:type="dxa"/>
            <w:tcBorders/>
            <w:shd w:fill="D1D1D1" w:val="clear"/>
            <w:vAlign w:val="center"/>
          </w:tcPr>
          <w:p>
            <w:pPr>
              <w:pStyle w:val="TableContents"/>
              <w:bidi w:val="0"/>
              <w:spacing w:before="0" w:after="0"/>
              <w:ind w:left="0" w:right="0" w:hanging="0"/>
              <w:jc w:val="left"/>
              <w:rPr/>
            </w:pPr>
            <w:r>
              <w:rPr/>
              <w:t> </w:t>
            </w:r>
          </w:p>
        </w:tc>
        <w:tc>
          <w:tcPr>
            <w:tcW w:w="760"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17.2</w:t>
            </w:r>
          </w:p>
        </w:tc>
        <w:tc>
          <w:tcPr>
            <w:tcW w:w="452"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346" w:type="dxa"/>
            <w:tcBorders/>
            <w:shd w:fill="D1D1D1" w:val="clear"/>
            <w:vAlign w:val="center"/>
          </w:tcPr>
          <w:p>
            <w:pPr>
              <w:pStyle w:val="TableContents"/>
              <w:bidi w:val="0"/>
              <w:spacing w:before="0" w:after="0"/>
              <w:ind w:left="0" w:right="0" w:hanging="0"/>
              <w:jc w:val="left"/>
              <w:rPr/>
            </w:pPr>
            <w:r>
              <w:rPr/>
              <w:t>​</w:t>
            </w:r>
          </w:p>
        </w:tc>
        <w:tc>
          <w:tcPr>
            <w:tcW w:w="658"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24.6</w:t>
            </w:r>
          </w:p>
        </w:tc>
        <w:tc>
          <w:tcPr>
            <w:tcW w:w="393"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346" w:type="dxa"/>
            <w:tcBorders/>
            <w:shd w:fill="D1D1D1" w:val="clear"/>
            <w:vAlign w:val="center"/>
          </w:tcPr>
          <w:p>
            <w:pPr>
              <w:pStyle w:val="TableContents"/>
              <w:bidi w:val="0"/>
              <w:spacing w:before="0" w:after="0"/>
              <w:ind w:left="0" w:right="0" w:hanging="0"/>
              <w:jc w:val="left"/>
              <w:rPr>
                <w:color w:val="D9D9D9"/>
              </w:rPr>
            </w:pPr>
            <w:r>
              <w:rPr>
                <w:color w:val="D9D9D9"/>
              </w:rPr>
              <w:t>​</w:t>
            </w:r>
          </w:p>
        </w:tc>
        <w:tc>
          <w:tcPr>
            <w:tcW w:w="691" w:type="dxa"/>
            <w:tcBorders/>
            <w:shd w:fill="D1D1D1"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22.6</w:t>
            </w:r>
          </w:p>
        </w:tc>
        <w:tc>
          <w:tcPr>
            <w:tcW w:w="478"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166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Farnell</w:t>
            </w:r>
          </w:p>
        </w:tc>
        <w:tc>
          <w:tcPr>
            <w:tcW w:w="286"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29.4</w:t>
            </w:r>
          </w:p>
        </w:tc>
        <w:tc>
          <w:tcPr>
            <w:tcW w:w="393"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286" w:type="dxa"/>
            <w:tcBorders/>
            <w:vAlign w:val="center"/>
          </w:tcPr>
          <w:p>
            <w:pPr>
              <w:pStyle w:val="TableContents"/>
              <w:bidi w:val="0"/>
              <w:spacing w:before="0" w:after="0"/>
              <w:ind w:left="0" w:right="0" w:hanging="0"/>
              <w:jc w:val="left"/>
              <w:rPr/>
            </w:pPr>
            <w:r>
              <w:rPr/>
              <w:t>​</w:t>
            </w:r>
          </w:p>
        </w:tc>
        <w:tc>
          <w:tcPr>
            <w:tcW w:w="70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27.9</w:t>
            </w:r>
          </w:p>
        </w:tc>
        <w:tc>
          <w:tcPr>
            <w:tcW w:w="419"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286"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w:t>
            </w:r>
          </w:p>
        </w:tc>
        <w:tc>
          <w:tcPr>
            <w:tcW w:w="409"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286" w:type="dxa"/>
            <w:tcBorders/>
            <w:vAlign w:val="center"/>
          </w:tcPr>
          <w:p>
            <w:pPr>
              <w:pStyle w:val="TableContents"/>
              <w:bidi w:val="0"/>
              <w:spacing w:before="0" w:after="0"/>
              <w:ind w:left="0" w:right="0" w:hanging="0"/>
              <w:jc w:val="left"/>
              <w:rPr/>
            </w:pPr>
            <w:r>
              <w:rPr/>
              <w:t> </w:t>
            </w:r>
          </w:p>
        </w:tc>
        <w:tc>
          <w:tcPr>
            <w:tcW w:w="76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10.4</w:t>
            </w:r>
          </w:p>
        </w:tc>
        <w:tc>
          <w:tcPr>
            <w:tcW w:w="45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346"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23.2</w:t>
            </w:r>
          </w:p>
        </w:tc>
        <w:tc>
          <w:tcPr>
            <w:tcW w:w="393"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346" w:type="dxa"/>
            <w:tcBorders/>
            <w:vAlign w:val="center"/>
          </w:tcPr>
          <w:p>
            <w:pPr>
              <w:pStyle w:val="TableContents"/>
              <w:bidi w:val="0"/>
              <w:spacing w:before="0" w:after="0"/>
              <w:ind w:left="0" w:right="0" w:hanging="0"/>
              <w:jc w:val="left"/>
              <w:rPr>
                <w:color w:val="D9D9D9"/>
              </w:rPr>
            </w:pPr>
            <w:r>
              <w:rPr>
                <w:color w:val="D9D9D9"/>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19.8</w:t>
            </w:r>
          </w:p>
        </w:tc>
        <w:tc>
          <w:tcPr>
            <w:tcW w:w="47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100" w:after="100"/>
        <w:ind w:left="0" w:right="0" w:hanging="0"/>
        <w:jc w:val="left"/>
        <w:rPr/>
      </w:pPr>
      <w:r>
        <w:rPr/>
        <w:t>​</w:t>
      </w:r>
    </w:p>
    <w:p>
      <w:pPr>
        <w:pStyle w:val="TextBody"/>
        <w:bidi w:val="0"/>
        <w:spacing w:before="0" w:after="120"/>
        <w:ind w:left="0" w:right="0" w:hanging="0"/>
        <w:jc w:val="left"/>
        <w:rPr>
          <w:rFonts w:ascii="Arial;Helvetica;sans-serif" w:hAnsi="Arial;Helvetica;sans-serif"/>
          <w:b/>
          <w:sz w:val="22"/>
        </w:rPr>
      </w:pPr>
      <w:r>
        <w:rPr>
          <w:rFonts w:ascii="Arial;Helvetica;sans-serif" w:hAnsi="Arial;Helvetica;sans-serif"/>
          <w:b/>
          <w:sz w:val="22"/>
        </w:rPr>
        <w:t>Segment Financial Information*</w:t>
      </w:r>
    </w:p>
    <w:tbl>
      <w:tblPr>
        <w:tblW w:w="10205" w:type="dxa"/>
        <w:jc w:val="left"/>
        <w:tblInd w:w="0" w:type="dxa"/>
        <w:tblLayout w:type="fixed"/>
        <w:tblCellMar>
          <w:top w:w="0" w:type="dxa"/>
          <w:left w:w="0" w:type="dxa"/>
          <w:bottom w:w="0" w:type="dxa"/>
          <w:right w:w="0" w:type="dxa"/>
        </w:tblCellMar>
      </w:tblPr>
      <w:tblGrid>
        <w:gridCol w:w="4231"/>
        <w:gridCol w:w="109"/>
        <w:gridCol w:w="211"/>
        <w:gridCol w:w="721"/>
        <w:gridCol w:w="271"/>
        <w:gridCol w:w="286"/>
        <w:gridCol w:w="211"/>
        <w:gridCol w:w="721"/>
        <w:gridCol w:w="271"/>
        <w:gridCol w:w="226"/>
        <w:gridCol w:w="211"/>
        <w:gridCol w:w="826"/>
        <w:gridCol w:w="271"/>
        <w:gridCol w:w="286"/>
        <w:gridCol w:w="211"/>
        <w:gridCol w:w="826"/>
        <w:gridCol w:w="316"/>
      </w:tblGrid>
      <w:tr>
        <w:trPr/>
        <w:tc>
          <w:tcPr>
            <w:tcW w:w="4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686685" cy="175260"/>
                      <wp:effectExtent l="0" t="0" r="0" b="0"/>
                      <wp:wrapNone/>
                      <wp:docPr id="136" name="Frame135"/>
                      <a:graphic xmlns:a="http://schemas.openxmlformats.org/drawingml/2006/main">
                        <a:graphicData uri="http://schemas.microsoft.com/office/word/2010/wordprocessingShape">
                          <wps:wsp>
                            <wps:cNvSpPr txBox="1"/>
                            <wps:spPr>
                              <a:xfrm>
                                <a:off x="0" y="0"/>
                                <a:ext cx="268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9215" cy="175260"/>
                      <wp:effectExtent l="0" t="0" r="0" b="0"/>
                      <wp:wrapNone/>
                      <wp:docPr id="137" name="Frame1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33985" cy="175260"/>
                      <wp:effectExtent l="0" t="0" r="0" b="0"/>
                      <wp:wrapNone/>
                      <wp:docPr id="138" name="Frame1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457835" cy="175260"/>
                      <wp:effectExtent l="0" t="0" r="0" b="0"/>
                      <wp:wrapNone/>
                      <wp:docPr id="139" name="Frame138"/>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72085" cy="175260"/>
                      <wp:effectExtent l="0" t="0" r="0" b="0"/>
                      <wp:wrapNone/>
                      <wp:docPr id="140" name="Frame139"/>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81610" cy="175260"/>
                      <wp:effectExtent l="0" t="0" r="0" b="0"/>
                      <wp:wrapNone/>
                      <wp:docPr id="141" name="Frame140"/>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33985" cy="175260"/>
                      <wp:effectExtent l="0" t="0" r="0" b="0"/>
                      <wp:wrapNone/>
                      <wp:docPr id="142" name="Frame1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457835" cy="175260"/>
                      <wp:effectExtent l="0" t="0" r="0" b="0"/>
                      <wp:wrapNone/>
                      <wp:docPr id="143" name="Frame142"/>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72085" cy="175260"/>
                      <wp:effectExtent l="0" t="0" r="0" b="0"/>
                      <wp:wrapNone/>
                      <wp:docPr id="144" name="Frame143"/>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43510" cy="175260"/>
                      <wp:effectExtent l="0" t="0" r="0" b="0"/>
                      <wp:wrapNone/>
                      <wp:docPr id="145" name="Frame14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33985" cy="175260"/>
                      <wp:effectExtent l="0" t="0" r="0" b="0"/>
                      <wp:wrapNone/>
                      <wp:docPr id="146" name="Frame1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524510" cy="175260"/>
                      <wp:effectExtent l="0" t="0" r="0" b="0"/>
                      <wp:wrapNone/>
                      <wp:docPr id="147" name="Frame146"/>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72085" cy="175260"/>
                      <wp:effectExtent l="0" t="0" r="0" b="0"/>
                      <wp:wrapNone/>
                      <wp:docPr id="148" name="Frame147"/>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81610" cy="175260"/>
                      <wp:effectExtent l="0" t="0" r="0" b="0"/>
                      <wp:wrapNone/>
                      <wp:docPr id="149" name="Frame148"/>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33985" cy="175260"/>
                      <wp:effectExtent l="0" t="0" r="0" b="0"/>
                      <wp:wrapNone/>
                      <wp:docPr id="150" name="Frame1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524510" cy="175260"/>
                      <wp:effectExtent l="0" t="0" r="0" b="0"/>
                      <wp:wrapNone/>
                      <wp:docPr id="151" name="Frame150"/>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00660" cy="175260"/>
                      <wp:effectExtent l="0" t="0" r="0" b="0"/>
                      <wp:wrapNone/>
                      <wp:docPr id="152" name="Frame151"/>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92" w:type="dxa"/>
            <w:gridSpan w:val="7"/>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Quarters Ended</w:t>
            </w:r>
          </w:p>
        </w:tc>
        <w:tc>
          <w:tcPr>
            <w:tcW w:w="226" w:type="dxa"/>
            <w:tcBorders/>
            <w:vAlign w:val="center"/>
          </w:tcPr>
          <w:p>
            <w:pPr>
              <w:pStyle w:val="TableContents"/>
              <w:bidi w:val="0"/>
              <w:spacing w:before="0" w:after="0"/>
              <w:ind w:left="0" w:right="0" w:hanging="0"/>
              <w:jc w:val="left"/>
              <w:rPr>
                <w:color w:val="575757"/>
              </w:rPr>
            </w:pPr>
            <w:r>
              <w:rPr>
                <w:color w:val="575757"/>
              </w:rPr>
              <w:t>​</w:t>
            </w:r>
          </w:p>
        </w:tc>
        <w:tc>
          <w:tcPr>
            <w:tcW w:w="2947" w:type="dxa"/>
            <w:gridSpan w:val="7"/>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Years Ended</w:t>
            </w:r>
          </w:p>
        </w:tc>
      </w:tr>
      <w:tr>
        <w:trPr/>
        <w:tc>
          <w:tcPr>
            <w:tcW w:w="42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03" w:type="dxa"/>
            <w:gridSpan w:val="3"/>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June 27,</w:t>
            </w:r>
          </w:p>
        </w:tc>
        <w:tc>
          <w:tcPr>
            <w:tcW w:w="286" w:type="dxa"/>
            <w:tcBorders/>
            <w:vAlign w:val="center"/>
          </w:tcPr>
          <w:p>
            <w:pPr>
              <w:pStyle w:val="TableContents"/>
              <w:bidi w:val="0"/>
              <w:spacing w:before="0" w:after="0"/>
              <w:ind w:left="0" w:right="0" w:hanging="0"/>
              <w:jc w:val="left"/>
              <w:rPr/>
            </w:pPr>
            <w:r>
              <w:rPr/>
              <w:t>​</w:t>
            </w:r>
          </w:p>
        </w:tc>
        <w:tc>
          <w:tcPr>
            <w:tcW w:w="1203" w:type="dxa"/>
            <w:gridSpan w:val="3"/>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June 28,</w:t>
            </w:r>
          </w:p>
        </w:tc>
        <w:tc>
          <w:tcPr>
            <w:tcW w:w="226" w:type="dxa"/>
            <w:tcBorders/>
            <w:vAlign w:val="center"/>
          </w:tcPr>
          <w:p>
            <w:pPr>
              <w:pStyle w:val="TableContents"/>
              <w:bidi w:val="0"/>
              <w:spacing w:before="0" w:after="0"/>
              <w:ind w:left="0" w:right="0" w:hanging="0"/>
              <w:jc w:val="left"/>
              <w:rPr/>
            </w:pPr>
            <w:r>
              <w:rPr/>
              <w:t>​</w:t>
            </w:r>
          </w:p>
        </w:tc>
        <w:tc>
          <w:tcPr>
            <w:tcW w:w="1308" w:type="dxa"/>
            <w:gridSpan w:val="3"/>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June 27,</w:t>
            </w:r>
          </w:p>
        </w:tc>
        <w:tc>
          <w:tcPr>
            <w:tcW w:w="286" w:type="dxa"/>
            <w:tcBorders/>
            <w:vAlign w:val="center"/>
          </w:tcPr>
          <w:p>
            <w:pPr>
              <w:pStyle w:val="TableContents"/>
              <w:bidi w:val="0"/>
              <w:spacing w:before="0" w:after="0"/>
              <w:ind w:left="0" w:right="0" w:hanging="0"/>
              <w:jc w:val="left"/>
              <w:rPr/>
            </w:pPr>
            <w:r>
              <w:rPr/>
              <w:t>​</w:t>
            </w:r>
          </w:p>
        </w:tc>
        <w:tc>
          <w:tcPr>
            <w:tcW w:w="1353" w:type="dxa"/>
            <w:gridSpan w:val="3"/>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June 28,</w:t>
            </w:r>
          </w:p>
        </w:tc>
      </w:tr>
      <w:tr>
        <w:trPr/>
        <w:tc>
          <w:tcPr>
            <w:tcW w:w="42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03" w:type="dxa"/>
            <w:gridSpan w:val="3"/>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2026</w:t>
            </w:r>
          </w:p>
        </w:tc>
        <w:tc>
          <w:tcPr>
            <w:tcW w:w="286" w:type="dxa"/>
            <w:tcBorders/>
            <w:vAlign w:val="center"/>
          </w:tcPr>
          <w:p>
            <w:pPr>
              <w:pStyle w:val="TableContents"/>
              <w:bidi w:val="0"/>
              <w:spacing w:before="0" w:after="0"/>
              <w:ind w:left="0" w:right="0" w:hanging="0"/>
              <w:jc w:val="left"/>
              <w:rPr/>
            </w:pPr>
            <w:r>
              <w:rPr/>
              <w:t>  ​ ​</w:t>
            </w:r>
          </w:p>
        </w:tc>
        <w:tc>
          <w:tcPr>
            <w:tcW w:w="1203" w:type="dxa"/>
            <w:gridSpan w:val="3"/>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226" w:type="dxa"/>
            <w:tcBorders/>
            <w:vAlign w:val="center"/>
          </w:tcPr>
          <w:p>
            <w:pPr>
              <w:pStyle w:val="TableContents"/>
              <w:bidi w:val="0"/>
              <w:spacing w:before="0" w:after="0"/>
              <w:ind w:left="0" w:right="0" w:hanging="0"/>
              <w:jc w:val="left"/>
              <w:rPr/>
            </w:pPr>
            <w:r>
              <w:rPr/>
              <w:t>  ​</w:t>
            </w:r>
          </w:p>
        </w:tc>
        <w:tc>
          <w:tcPr>
            <w:tcW w:w="1308" w:type="dxa"/>
            <w:gridSpan w:val="3"/>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2026</w:t>
            </w:r>
          </w:p>
        </w:tc>
        <w:tc>
          <w:tcPr>
            <w:tcW w:w="286" w:type="dxa"/>
            <w:tcBorders/>
            <w:vAlign w:val="center"/>
          </w:tcPr>
          <w:p>
            <w:pPr>
              <w:pStyle w:val="TableContents"/>
              <w:bidi w:val="0"/>
              <w:spacing w:before="0" w:after="0"/>
              <w:ind w:left="0" w:right="0" w:hanging="0"/>
              <w:jc w:val="left"/>
              <w:rPr/>
            </w:pPr>
            <w:r>
              <w:rPr/>
              <w:t>  ​ ​</w:t>
            </w:r>
          </w:p>
        </w:tc>
        <w:tc>
          <w:tcPr>
            <w:tcW w:w="1353" w:type="dxa"/>
            <w:gridSpan w:val="3"/>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r>
      <w:tr>
        <w:trPr/>
        <w:tc>
          <w:tcPr>
            <w:tcW w:w="10205" w:type="dxa"/>
            <w:gridSpan w:val="17"/>
            <w:tcBorders/>
            <w:vAlign w:val="center"/>
          </w:tcPr>
          <w:p>
            <w:pPr>
              <w:pStyle w:val="TableContents"/>
              <w:bidi w:val="0"/>
              <w:spacing w:before="0" w:after="283"/>
              <w:ind w:left="0" w:right="0" w:hanging="0"/>
              <w:jc w:val="left"/>
              <w:rPr>
                <w:sz w:val="4"/>
                <w:szCs w:val="4"/>
              </w:rPr>
            </w:pPr>
            <w:r>
              <w:rPr>
                <w:sz w:val="4"/>
                <w:szCs w:val="4"/>
              </w:rPr>
            </w:r>
          </w:p>
        </w:tc>
      </w:tr>
      <w:tr>
        <w:trPr/>
        <w:tc>
          <w:tcPr>
            <w:tcW w:w="42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865" w:type="dxa"/>
            <w:gridSpan w:val="15"/>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in millions, except margins and sales mix)</w:t>
            </w:r>
          </w:p>
        </w:tc>
      </w:tr>
      <w:tr>
        <w:trPr/>
        <w:tc>
          <w:tcPr>
            <w:tcW w:w="4231" w:type="dxa"/>
            <w:tcBorders/>
            <w:shd w:fill="D1D1D1"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Electronic Components</w:t>
            </w:r>
          </w:p>
        </w:tc>
        <w:tc>
          <w:tcPr>
            <w:tcW w:w="109"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pPr>
            <w:r>
              <w:rPr/>
              <w:t>​</w:t>
            </w:r>
          </w:p>
        </w:tc>
        <w:tc>
          <w:tcPr>
            <w:tcW w:w="721" w:type="dxa"/>
            <w:tcBorders/>
            <w:shd w:fill="D1D1D1" w:val="clear"/>
            <w:vAlign w:val="center"/>
          </w:tcPr>
          <w:p>
            <w:pPr>
              <w:pStyle w:val="TableContents"/>
              <w:bidi w:val="0"/>
              <w:spacing w:before="0" w:after="0"/>
              <w:ind w:left="0" w:right="0" w:hanging="0"/>
              <w:jc w:val="left"/>
              <w:rPr/>
            </w:pPr>
            <w:r>
              <w:rPr/>
              <w:t>​</w:t>
            </w:r>
          </w:p>
        </w:tc>
        <w:tc>
          <w:tcPr>
            <w:tcW w:w="271" w:type="dxa"/>
            <w:tcBorders/>
            <w:shd w:fill="D1D1D1" w:val="clear"/>
            <w:vAlign w:val="center"/>
          </w:tcPr>
          <w:p>
            <w:pPr>
              <w:pStyle w:val="TableContents"/>
              <w:bidi w:val="0"/>
              <w:spacing w:before="0" w:after="0"/>
              <w:ind w:left="0" w:right="0" w:hanging="0"/>
              <w:jc w:val="left"/>
              <w:rPr/>
            </w:pPr>
            <w:r>
              <w:rPr/>
              <w:t>​</w:t>
            </w:r>
          </w:p>
        </w:tc>
        <w:tc>
          <w:tcPr>
            <w:tcW w:w="286"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pPr>
            <w:r>
              <w:rPr/>
              <w:t>​</w:t>
            </w:r>
          </w:p>
        </w:tc>
        <w:tc>
          <w:tcPr>
            <w:tcW w:w="721" w:type="dxa"/>
            <w:tcBorders/>
            <w:shd w:fill="D1D1D1" w:val="clear"/>
            <w:vAlign w:val="center"/>
          </w:tcPr>
          <w:p>
            <w:pPr>
              <w:pStyle w:val="TableContents"/>
              <w:bidi w:val="0"/>
              <w:spacing w:before="0" w:after="0"/>
              <w:ind w:left="0" w:right="0" w:hanging="0"/>
              <w:jc w:val="left"/>
              <w:rPr/>
            </w:pPr>
            <w:r>
              <w:rPr/>
              <w:t>​</w:t>
            </w:r>
          </w:p>
        </w:tc>
        <w:tc>
          <w:tcPr>
            <w:tcW w:w="271" w:type="dxa"/>
            <w:tcBorders/>
            <w:shd w:fill="D1D1D1" w:val="clear"/>
            <w:vAlign w:val="center"/>
          </w:tcPr>
          <w:p>
            <w:pPr>
              <w:pStyle w:val="TableContents"/>
              <w:bidi w:val="0"/>
              <w:spacing w:before="0" w:after="0"/>
              <w:ind w:left="0" w:right="0" w:hanging="0"/>
              <w:jc w:val="left"/>
              <w:rPr/>
            </w:pPr>
            <w:r>
              <w:rPr/>
              <w:t>​</w:t>
            </w:r>
          </w:p>
        </w:tc>
        <w:tc>
          <w:tcPr>
            <w:tcW w:w="226"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pPr>
            <w:r>
              <w:rPr/>
              <w:t>​</w:t>
            </w:r>
          </w:p>
        </w:tc>
        <w:tc>
          <w:tcPr>
            <w:tcW w:w="826" w:type="dxa"/>
            <w:tcBorders/>
            <w:shd w:fill="D1D1D1" w:val="clear"/>
            <w:vAlign w:val="center"/>
          </w:tcPr>
          <w:p>
            <w:pPr>
              <w:pStyle w:val="TableContents"/>
              <w:bidi w:val="0"/>
              <w:spacing w:before="0" w:after="0"/>
              <w:ind w:left="0" w:right="0" w:hanging="0"/>
              <w:jc w:val="left"/>
              <w:rPr/>
            </w:pPr>
            <w:r>
              <w:rPr/>
              <w:t>​</w:t>
            </w:r>
          </w:p>
        </w:tc>
        <w:tc>
          <w:tcPr>
            <w:tcW w:w="271" w:type="dxa"/>
            <w:tcBorders/>
            <w:shd w:fill="D1D1D1" w:val="clear"/>
            <w:vAlign w:val="center"/>
          </w:tcPr>
          <w:p>
            <w:pPr>
              <w:pStyle w:val="TableContents"/>
              <w:bidi w:val="0"/>
              <w:spacing w:before="0" w:after="0"/>
              <w:ind w:left="0" w:right="0" w:hanging="0"/>
              <w:jc w:val="left"/>
              <w:rPr/>
            </w:pPr>
            <w:r>
              <w:rPr/>
              <w:t>​</w:t>
            </w:r>
          </w:p>
        </w:tc>
        <w:tc>
          <w:tcPr>
            <w:tcW w:w="286"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pPr>
            <w:r>
              <w:rPr/>
              <w:t>​</w:t>
            </w:r>
          </w:p>
        </w:tc>
        <w:tc>
          <w:tcPr>
            <w:tcW w:w="826" w:type="dxa"/>
            <w:tcBorders/>
            <w:shd w:fill="D1D1D1" w:val="clear"/>
            <w:vAlign w:val="center"/>
          </w:tcPr>
          <w:p>
            <w:pPr>
              <w:pStyle w:val="TableContents"/>
              <w:bidi w:val="0"/>
              <w:spacing w:before="0" w:after="0"/>
              <w:ind w:left="0" w:right="0" w:hanging="0"/>
              <w:jc w:val="left"/>
              <w:rPr/>
            </w:pPr>
            <w:r>
              <w:rPr/>
              <w:t>​</w:t>
            </w:r>
          </w:p>
        </w:tc>
        <w:tc>
          <w:tcPr>
            <w:tcW w:w="316" w:type="dxa"/>
            <w:tcBorders/>
            <w:shd w:fill="D1D1D1" w:val="clear"/>
            <w:vAlign w:val="center"/>
          </w:tcPr>
          <w:p>
            <w:pPr>
              <w:pStyle w:val="TableContents"/>
              <w:bidi w:val="0"/>
              <w:spacing w:before="0" w:after="0"/>
              <w:ind w:left="0" w:right="0" w:hanging="0"/>
              <w:jc w:val="left"/>
              <w:rPr/>
            </w:pPr>
            <w:r>
              <w:rPr/>
              <w:t>​</w:t>
            </w:r>
          </w:p>
        </w:tc>
      </w:tr>
      <w:tr>
        <w:trPr/>
        <w:tc>
          <w:tcPr>
            <w:tcW w:w="423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Sales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7,795.3</w:t>
            </w:r>
          </w:p>
        </w:tc>
        <w:tc>
          <w:tcPr>
            <w:tcW w:w="27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5,231.3</w:t>
            </w:r>
          </w:p>
        </w:tc>
        <w:tc>
          <w:tcPr>
            <w:tcW w:w="2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25,851.9</w:t>
            </w:r>
          </w:p>
        </w:tc>
        <w:tc>
          <w:tcPr>
            <w:tcW w:w="27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20,755.0</w:t>
            </w:r>
          </w:p>
        </w:tc>
        <w:tc>
          <w:tcPr>
            <w:tcW w:w="316" w:type="dxa"/>
            <w:tcBorders/>
            <w:vAlign w:val="center"/>
          </w:tcPr>
          <w:p>
            <w:pPr>
              <w:pStyle w:val="TableContents"/>
              <w:bidi w:val="0"/>
              <w:spacing w:before="0" w:after="0"/>
              <w:ind w:left="0" w:right="0" w:hanging="0"/>
              <w:jc w:val="left"/>
              <w:rPr/>
            </w:pPr>
            <w:r>
              <w:rPr/>
              <w:t>​</w:t>
            </w:r>
          </w:p>
        </w:tc>
      </w:tr>
      <w:tr>
        <w:trPr/>
        <w:tc>
          <w:tcPr>
            <w:tcW w:w="4231" w:type="dxa"/>
            <w:tcBorders/>
            <w:shd w:fill="D1D1D1"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Cost of goods sold</w:t>
            </w:r>
          </w:p>
        </w:tc>
        <w:tc>
          <w:tcPr>
            <w:tcW w:w="109"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21"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7,078.2</w:t>
            </w:r>
          </w:p>
        </w:tc>
        <w:tc>
          <w:tcPr>
            <w:tcW w:w="271" w:type="dxa"/>
            <w:tcBorders/>
            <w:shd w:fill="D1D1D1" w:val="clear"/>
            <w:vAlign w:val="center"/>
          </w:tcPr>
          <w:p>
            <w:pPr>
              <w:pStyle w:val="TableContents"/>
              <w:bidi w:val="0"/>
              <w:spacing w:before="0" w:after="0"/>
              <w:ind w:left="0" w:right="0" w:hanging="0"/>
              <w:jc w:val="left"/>
              <w:rPr/>
            </w:pPr>
            <w:r>
              <w:rPr/>
              <w:t>​</w:t>
            </w:r>
          </w:p>
        </w:tc>
        <w:tc>
          <w:tcPr>
            <w:tcW w:w="286"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21"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4,737.1</w:t>
            </w:r>
          </w:p>
        </w:tc>
        <w:tc>
          <w:tcPr>
            <w:tcW w:w="271" w:type="dxa"/>
            <w:tcBorders/>
            <w:shd w:fill="D1D1D1" w:val="clear"/>
            <w:vAlign w:val="center"/>
          </w:tcPr>
          <w:p>
            <w:pPr>
              <w:pStyle w:val="TableContents"/>
              <w:bidi w:val="0"/>
              <w:spacing w:before="0" w:after="0"/>
              <w:ind w:left="0" w:right="0" w:hanging="0"/>
              <w:jc w:val="left"/>
              <w:rPr/>
            </w:pPr>
            <w:r>
              <w:rPr/>
              <w:t>​</w:t>
            </w:r>
          </w:p>
        </w:tc>
        <w:tc>
          <w:tcPr>
            <w:tcW w:w="226"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26"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23,463.8</w:t>
            </w:r>
          </w:p>
        </w:tc>
        <w:tc>
          <w:tcPr>
            <w:tcW w:w="271" w:type="dxa"/>
            <w:tcBorders/>
            <w:shd w:fill="D1D1D1" w:val="clear"/>
            <w:vAlign w:val="center"/>
          </w:tcPr>
          <w:p>
            <w:pPr>
              <w:pStyle w:val="TableContents"/>
              <w:bidi w:val="0"/>
              <w:spacing w:before="0" w:after="0"/>
              <w:ind w:left="0" w:right="0" w:hanging="0"/>
              <w:jc w:val="left"/>
              <w:rPr/>
            </w:pPr>
            <w:r>
              <w:rPr/>
              <w:t>​</w:t>
            </w:r>
          </w:p>
        </w:tc>
        <w:tc>
          <w:tcPr>
            <w:tcW w:w="286"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26"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18,746.7</w:t>
            </w:r>
          </w:p>
        </w:tc>
        <w:tc>
          <w:tcPr>
            <w:tcW w:w="316" w:type="dxa"/>
            <w:tcBorders/>
            <w:shd w:fill="D1D1D1" w:val="clear"/>
            <w:vAlign w:val="center"/>
          </w:tcPr>
          <w:p>
            <w:pPr>
              <w:pStyle w:val="TableContents"/>
              <w:bidi w:val="0"/>
              <w:spacing w:before="0" w:after="0"/>
              <w:ind w:left="0" w:right="0" w:hanging="0"/>
              <w:jc w:val="left"/>
              <w:rPr/>
            </w:pPr>
            <w:r>
              <w:rPr/>
              <w:t>​</w:t>
            </w:r>
          </w:p>
        </w:tc>
      </w:tr>
      <w:tr>
        <w:trPr/>
        <w:tc>
          <w:tcPr>
            <w:tcW w:w="423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 xml:space="preserve">Gross profit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717.1</w:t>
            </w:r>
          </w:p>
        </w:tc>
        <w:tc>
          <w:tcPr>
            <w:tcW w:w="27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494.2</w:t>
            </w:r>
          </w:p>
        </w:tc>
        <w:tc>
          <w:tcPr>
            <w:tcW w:w="2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2,388.2</w:t>
            </w:r>
          </w:p>
        </w:tc>
        <w:tc>
          <w:tcPr>
            <w:tcW w:w="27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2,008.3</w:t>
            </w:r>
          </w:p>
        </w:tc>
        <w:tc>
          <w:tcPr>
            <w:tcW w:w="316" w:type="dxa"/>
            <w:tcBorders/>
            <w:vAlign w:val="center"/>
          </w:tcPr>
          <w:p>
            <w:pPr>
              <w:pStyle w:val="TableContents"/>
              <w:bidi w:val="0"/>
              <w:spacing w:before="0" w:after="0"/>
              <w:ind w:left="0" w:right="0" w:hanging="0"/>
              <w:jc w:val="left"/>
              <w:rPr/>
            </w:pPr>
            <w:r>
              <w:rPr/>
              <w:t>​</w:t>
            </w:r>
          </w:p>
        </w:tc>
      </w:tr>
      <w:tr>
        <w:trPr/>
        <w:tc>
          <w:tcPr>
            <w:tcW w:w="4231" w:type="dxa"/>
            <w:tcBorders/>
            <w:shd w:fill="D1D1D1" w:val="clear"/>
            <w:vAlign w:val="center"/>
          </w:tcPr>
          <w:p>
            <w:pPr>
              <w:pStyle w:val="TableContents"/>
              <w:bidi w:val="0"/>
              <w:spacing w:before="0" w:after="0"/>
              <w:ind w:left="0" w:right="0" w:hanging="0"/>
              <w:jc w:val="left"/>
              <w:rPr>
                <w:rFonts w:ascii="Arial;Helvetica;sans-serif" w:hAnsi="Arial;Helvetica;sans-serif"/>
                <w:i/>
                <w:sz w:val="18"/>
              </w:rPr>
            </w:pPr>
            <w:r>
              <w:rPr>
                <w:rFonts w:ascii="Arial;Helvetica;sans-serif" w:hAnsi="Arial;Helvetica;sans-serif"/>
                <w:i/>
                <w:sz w:val="18"/>
              </w:rPr>
              <w:t>Gross profit margin</w:t>
            </w:r>
          </w:p>
        </w:tc>
        <w:tc>
          <w:tcPr>
            <w:tcW w:w="109"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pPr>
            <w:r>
              <w:rPr/>
              <w:t>​</w:t>
            </w:r>
          </w:p>
        </w:tc>
        <w:tc>
          <w:tcPr>
            <w:tcW w:w="721" w:type="dxa"/>
            <w:tcBorders/>
            <w:shd w:fill="D1D1D1" w:val="clear"/>
            <w:vAlign w:val="center"/>
          </w:tcPr>
          <w:p>
            <w:pPr>
              <w:pStyle w:val="TableContents"/>
              <w:bidi w:val="0"/>
              <w:spacing w:before="0" w:after="0"/>
              <w:ind w:left="0" w:right="0" w:hanging="0"/>
              <w:jc w:val="right"/>
              <w:rPr>
                <w:rFonts w:ascii="Arial;Helvetica;sans-serif" w:hAnsi="Arial;Helvetica;sans-serif"/>
                <w:i/>
                <w:sz w:val="18"/>
              </w:rPr>
            </w:pPr>
            <w:r>
              <w:rPr>
                <w:rFonts w:ascii="Arial;Helvetica;sans-serif" w:hAnsi="Arial;Helvetica;sans-serif"/>
                <w:i/>
                <w:sz w:val="18"/>
              </w:rPr>
              <w:t>9.2</w:t>
            </w:r>
          </w:p>
        </w:tc>
        <w:tc>
          <w:tcPr>
            <w:tcW w:w="271" w:type="dxa"/>
            <w:tcBorders/>
            <w:shd w:fill="D1D1D1" w:val="clear"/>
            <w:vAlign w:val="center"/>
          </w:tcPr>
          <w:p>
            <w:pPr>
              <w:pStyle w:val="TableContents"/>
              <w:bidi w:val="0"/>
              <w:spacing w:before="0" w:after="0"/>
              <w:ind w:left="0" w:right="0" w:hanging="0"/>
              <w:jc w:val="left"/>
              <w:rPr>
                <w:rFonts w:ascii="Arial;Helvetica;sans-serif" w:hAnsi="Arial;Helvetica;sans-serif"/>
                <w:i/>
                <w:sz w:val="18"/>
              </w:rPr>
            </w:pPr>
            <w:r>
              <w:rPr>
                <w:rFonts w:ascii="Arial;Helvetica;sans-serif" w:hAnsi="Arial;Helvetica;sans-serif"/>
                <w:i/>
                <w:sz w:val="18"/>
              </w:rPr>
              <w:t>%</w:t>
            </w:r>
          </w:p>
        </w:tc>
        <w:tc>
          <w:tcPr>
            <w:tcW w:w="286"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pPr>
            <w:r>
              <w:rPr/>
              <w:t>​</w:t>
            </w:r>
          </w:p>
        </w:tc>
        <w:tc>
          <w:tcPr>
            <w:tcW w:w="721" w:type="dxa"/>
            <w:tcBorders/>
            <w:shd w:fill="D1D1D1" w:val="clear"/>
            <w:vAlign w:val="center"/>
          </w:tcPr>
          <w:p>
            <w:pPr>
              <w:pStyle w:val="TableContents"/>
              <w:bidi w:val="0"/>
              <w:spacing w:before="0" w:after="0"/>
              <w:ind w:left="0" w:right="0" w:hanging="0"/>
              <w:jc w:val="right"/>
              <w:rPr>
                <w:rFonts w:ascii="Arial;Helvetica;sans-serif" w:hAnsi="Arial;Helvetica;sans-serif"/>
                <w:i/>
                <w:sz w:val="18"/>
              </w:rPr>
            </w:pPr>
            <w:r>
              <w:rPr>
                <w:rFonts w:ascii="Arial;Helvetica;sans-serif" w:hAnsi="Arial;Helvetica;sans-serif"/>
                <w:i/>
                <w:sz w:val="18"/>
              </w:rPr>
              <w:t>9.5</w:t>
            </w:r>
          </w:p>
        </w:tc>
        <w:tc>
          <w:tcPr>
            <w:tcW w:w="271" w:type="dxa"/>
            <w:tcBorders/>
            <w:shd w:fill="D1D1D1" w:val="clear"/>
            <w:vAlign w:val="center"/>
          </w:tcPr>
          <w:p>
            <w:pPr>
              <w:pStyle w:val="TableContents"/>
              <w:bidi w:val="0"/>
              <w:spacing w:before="0" w:after="0"/>
              <w:ind w:left="0" w:right="0" w:hanging="0"/>
              <w:jc w:val="left"/>
              <w:rPr>
                <w:rFonts w:ascii="Arial;Helvetica;sans-serif" w:hAnsi="Arial;Helvetica;sans-serif"/>
                <w:i/>
                <w:sz w:val="18"/>
              </w:rPr>
            </w:pPr>
            <w:r>
              <w:rPr>
                <w:rFonts w:ascii="Arial;Helvetica;sans-serif" w:hAnsi="Arial;Helvetica;sans-serif"/>
                <w:i/>
                <w:sz w:val="18"/>
              </w:rPr>
              <w:t>%</w:t>
            </w:r>
          </w:p>
        </w:tc>
        <w:tc>
          <w:tcPr>
            <w:tcW w:w="226"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pPr>
            <w:r>
              <w:rPr/>
              <w:t>​</w:t>
            </w:r>
          </w:p>
        </w:tc>
        <w:tc>
          <w:tcPr>
            <w:tcW w:w="826" w:type="dxa"/>
            <w:tcBorders/>
            <w:shd w:fill="D1D1D1" w:val="clear"/>
            <w:vAlign w:val="center"/>
          </w:tcPr>
          <w:p>
            <w:pPr>
              <w:pStyle w:val="TableContents"/>
              <w:bidi w:val="0"/>
              <w:spacing w:before="0" w:after="0"/>
              <w:ind w:left="0" w:right="0" w:hanging="0"/>
              <w:jc w:val="right"/>
              <w:rPr>
                <w:rFonts w:ascii="Arial;Helvetica;sans-serif" w:hAnsi="Arial;Helvetica;sans-serif"/>
                <w:i/>
                <w:sz w:val="18"/>
              </w:rPr>
            </w:pPr>
            <w:r>
              <w:rPr>
                <w:rFonts w:ascii="Arial;Helvetica;sans-serif" w:hAnsi="Arial;Helvetica;sans-serif"/>
                <w:i/>
                <w:sz w:val="18"/>
              </w:rPr>
              <w:t>9.2</w:t>
            </w:r>
          </w:p>
        </w:tc>
        <w:tc>
          <w:tcPr>
            <w:tcW w:w="271" w:type="dxa"/>
            <w:tcBorders/>
            <w:shd w:fill="D1D1D1" w:val="clear"/>
            <w:vAlign w:val="center"/>
          </w:tcPr>
          <w:p>
            <w:pPr>
              <w:pStyle w:val="TableContents"/>
              <w:bidi w:val="0"/>
              <w:spacing w:before="0" w:after="0"/>
              <w:ind w:left="0" w:right="0" w:hanging="0"/>
              <w:jc w:val="left"/>
              <w:rPr>
                <w:rFonts w:ascii="Arial;Helvetica;sans-serif" w:hAnsi="Arial;Helvetica;sans-serif"/>
                <w:i/>
                <w:sz w:val="18"/>
              </w:rPr>
            </w:pPr>
            <w:r>
              <w:rPr>
                <w:rFonts w:ascii="Arial;Helvetica;sans-serif" w:hAnsi="Arial;Helvetica;sans-serif"/>
                <w:i/>
                <w:sz w:val="18"/>
              </w:rPr>
              <w:t>%</w:t>
            </w:r>
          </w:p>
        </w:tc>
        <w:tc>
          <w:tcPr>
            <w:tcW w:w="286"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pPr>
            <w:r>
              <w:rPr/>
              <w:t>​</w:t>
            </w:r>
          </w:p>
        </w:tc>
        <w:tc>
          <w:tcPr>
            <w:tcW w:w="826" w:type="dxa"/>
            <w:tcBorders/>
            <w:shd w:fill="D1D1D1" w:val="clear"/>
            <w:vAlign w:val="center"/>
          </w:tcPr>
          <w:p>
            <w:pPr>
              <w:pStyle w:val="TableContents"/>
              <w:bidi w:val="0"/>
              <w:spacing w:before="0" w:after="0"/>
              <w:ind w:left="0" w:right="0" w:hanging="0"/>
              <w:jc w:val="right"/>
              <w:rPr>
                <w:rFonts w:ascii="Arial;Helvetica;sans-serif" w:hAnsi="Arial;Helvetica;sans-serif"/>
                <w:i/>
                <w:sz w:val="18"/>
              </w:rPr>
            </w:pPr>
            <w:r>
              <w:rPr>
                <w:rFonts w:ascii="Arial;Helvetica;sans-serif" w:hAnsi="Arial;Helvetica;sans-serif"/>
                <w:i/>
                <w:sz w:val="18"/>
              </w:rPr>
              <w:t>9.7</w:t>
            </w:r>
          </w:p>
        </w:tc>
        <w:tc>
          <w:tcPr>
            <w:tcW w:w="316" w:type="dxa"/>
            <w:tcBorders/>
            <w:shd w:fill="D1D1D1" w:val="clear"/>
            <w:vAlign w:val="center"/>
          </w:tcPr>
          <w:p>
            <w:pPr>
              <w:pStyle w:val="TableContents"/>
              <w:bidi w:val="0"/>
              <w:spacing w:before="0" w:after="0"/>
              <w:ind w:left="0" w:right="0" w:hanging="0"/>
              <w:jc w:val="left"/>
              <w:rPr>
                <w:rFonts w:ascii="Arial;Helvetica;sans-serif" w:hAnsi="Arial;Helvetica;sans-serif"/>
                <w:i/>
                <w:sz w:val="18"/>
              </w:rPr>
            </w:pPr>
            <w:r>
              <w:rPr>
                <w:rFonts w:ascii="Arial;Helvetica;sans-serif" w:hAnsi="Arial;Helvetica;sans-serif"/>
                <w:i/>
                <w:sz w:val="18"/>
              </w:rPr>
              <w:t>%</w:t>
            </w:r>
          </w:p>
        </w:tc>
      </w:tr>
      <w:tr>
        <w:trPr/>
        <w:tc>
          <w:tcPr>
            <w:tcW w:w="423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Operating income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317.2</w:t>
            </w:r>
          </w:p>
        </w:tc>
        <w:tc>
          <w:tcPr>
            <w:tcW w:w="27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157.0</w:t>
            </w:r>
          </w:p>
        </w:tc>
        <w:tc>
          <w:tcPr>
            <w:tcW w:w="2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898.5</w:t>
            </w:r>
          </w:p>
        </w:tc>
        <w:tc>
          <w:tcPr>
            <w:tcW w:w="27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708.2</w:t>
            </w:r>
          </w:p>
        </w:tc>
        <w:tc>
          <w:tcPr>
            <w:tcW w:w="316" w:type="dxa"/>
            <w:tcBorders/>
            <w:vAlign w:val="center"/>
          </w:tcPr>
          <w:p>
            <w:pPr>
              <w:pStyle w:val="TableContents"/>
              <w:bidi w:val="0"/>
              <w:spacing w:before="0" w:after="0"/>
              <w:ind w:left="0" w:right="0" w:hanging="0"/>
              <w:jc w:val="left"/>
              <w:rPr/>
            </w:pPr>
            <w:r>
              <w:rPr/>
              <w:t>​</w:t>
            </w:r>
          </w:p>
        </w:tc>
      </w:tr>
      <w:tr>
        <w:trPr/>
        <w:tc>
          <w:tcPr>
            <w:tcW w:w="4231" w:type="dxa"/>
            <w:tcBorders/>
            <w:shd w:fill="D1D1D1" w:val="clear"/>
            <w:vAlign w:val="center"/>
          </w:tcPr>
          <w:p>
            <w:pPr>
              <w:pStyle w:val="TableContents"/>
              <w:bidi w:val="0"/>
              <w:spacing w:before="0" w:after="0"/>
              <w:ind w:left="0" w:right="0" w:hanging="0"/>
              <w:jc w:val="left"/>
              <w:rPr>
                <w:rFonts w:ascii="Arial;Helvetica;sans-serif" w:hAnsi="Arial;Helvetica;sans-serif"/>
                <w:i/>
                <w:sz w:val="18"/>
              </w:rPr>
            </w:pPr>
            <w:r>
              <w:rPr>
                <w:rFonts w:ascii="Arial;Helvetica;sans-serif" w:hAnsi="Arial;Helvetica;sans-serif"/>
                <w:i/>
                <w:sz w:val="18"/>
              </w:rPr>
              <w:t>Operating income margin</w:t>
            </w:r>
          </w:p>
        </w:tc>
        <w:tc>
          <w:tcPr>
            <w:tcW w:w="109"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pPr>
            <w:r>
              <w:rPr/>
              <w:t>​</w:t>
            </w:r>
          </w:p>
        </w:tc>
        <w:tc>
          <w:tcPr>
            <w:tcW w:w="721" w:type="dxa"/>
            <w:tcBorders/>
            <w:shd w:fill="D1D1D1" w:val="clear"/>
            <w:vAlign w:val="center"/>
          </w:tcPr>
          <w:p>
            <w:pPr>
              <w:pStyle w:val="TableContents"/>
              <w:bidi w:val="0"/>
              <w:spacing w:before="0" w:after="0"/>
              <w:ind w:left="0" w:right="0" w:hanging="0"/>
              <w:jc w:val="right"/>
              <w:rPr>
                <w:rFonts w:ascii="Arial;Helvetica;sans-serif" w:hAnsi="Arial;Helvetica;sans-serif"/>
                <w:i/>
                <w:sz w:val="18"/>
              </w:rPr>
            </w:pPr>
            <w:r>
              <w:rPr>
                <w:rFonts w:ascii="Arial;Helvetica;sans-serif" w:hAnsi="Arial;Helvetica;sans-serif"/>
                <w:i/>
                <w:sz w:val="18"/>
              </w:rPr>
              <w:t>4.1</w:t>
            </w:r>
          </w:p>
        </w:tc>
        <w:tc>
          <w:tcPr>
            <w:tcW w:w="271" w:type="dxa"/>
            <w:tcBorders/>
            <w:shd w:fill="D1D1D1" w:val="clear"/>
            <w:vAlign w:val="center"/>
          </w:tcPr>
          <w:p>
            <w:pPr>
              <w:pStyle w:val="TableContents"/>
              <w:bidi w:val="0"/>
              <w:spacing w:before="0" w:after="0"/>
              <w:ind w:left="0" w:right="0" w:hanging="0"/>
              <w:jc w:val="left"/>
              <w:rPr>
                <w:rFonts w:ascii="Arial;Helvetica;sans-serif" w:hAnsi="Arial;Helvetica;sans-serif"/>
                <w:i/>
                <w:sz w:val="18"/>
              </w:rPr>
            </w:pPr>
            <w:r>
              <w:rPr>
                <w:rFonts w:ascii="Arial;Helvetica;sans-serif" w:hAnsi="Arial;Helvetica;sans-serif"/>
                <w:i/>
                <w:sz w:val="18"/>
              </w:rPr>
              <w:t>%</w:t>
            </w:r>
          </w:p>
        </w:tc>
        <w:tc>
          <w:tcPr>
            <w:tcW w:w="286"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pPr>
            <w:r>
              <w:rPr/>
              <w:t>​</w:t>
            </w:r>
          </w:p>
        </w:tc>
        <w:tc>
          <w:tcPr>
            <w:tcW w:w="721" w:type="dxa"/>
            <w:tcBorders/>
            <w:shd w:fill="D1D1D1" w:val="clear"/>
            <w:vAlign w:val="center"/>
          </w:tcPr>
          <w:p>
            <w:pPr>
              <w:pStyle w:val="TableContents"/>
              <w:bidi w:val="0"/>
              <w:spacing w:before="0" w:after="0"/>
              <w:ind w:left="0" w:right="0" w:hanging="0"/>
              <w:jc w:val="right"/>
              <w:rPr>
                <w:rFonts w:ascii="Arial;Helvetica;sans-serif" w:hAnsi="Arial;Helvetica;sans-serif"/>
                <w:i/>
                <w:sz w:val="18"/>
              </w:rPr>
            </w:pPr>
            <w:r>
              <w:rPr>
                <w:rFonts w:ascii="Arial;Helvetica;sans-serif" w:hAnsi="Arial;Helvetica;sans-serif"/>
                <w:i/>
                <w:sz w:val="18"/>
              </w:rPr>
              <w:t>3.0</w:t>
            </w:r>
          </w:p>
        </w:tc>
        <w:tc>
          <w:tcPr>
            <w:tcW w:w="271" w:type="dxa"/>
            <w:tcBorders/>
            <w:shd w:fill="D1D1D1" w:val="clear"/>
            <w:vAlign w:val="center"/>
          </w:tcPr>
          <w:p>
            <w:pPr>
              <w:pStyle w:val="TableContents"/>
              <w:bidi w:val="0"/>
              <w:spacing w:before="0" w:after="0"/>
              <w:ind w:left="0" w:right="0" w:hanging="0"/>
              <w:jc w:val="left"/>
              <w:rPr>
                <w:rFonts w:ascii="Arial;Helvetica;sans-serif" w:hAnsi="Arial;Helvetica;sans-serif"/>
                <w:i/>
                <w:sz w:val="18"/>
              </w:rPr>
            </w:pPr>
            <w:r>
              <w:rPr>
                <w:rFonts w:ascii="Arial;Helvetica;sans-serif" w:hAnsi="Arial;Helvetica;sans-serif"/>
                <w:i/>
                <w:sz w:val="18"/>
              </w:rPr>
              <w:t>%</w:t>
            </w:r>
          </w:p>
        </w:tc>
        <w:tc>
          <w:tcPr>
            <w:tcW w:w="226"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pPr>
            <w:r>
              <w:rPr/>
              <w:t>​</w:t>
            </w:r>
          </w:p>
        </w:tc>
        <w:tc>
          <w:tcPr>
            <w:tcW w:w="826" w:type="dxa"/>
            <w:tcBorders/>
            <w:shd w:fill="D1D1D1" w:val="clear"/>
            <w:vAlign w:val="center"/>
          </w:tcPr>
          <w:p>
            <w:pPr>
              <w:pStyle w:val="TableContents"/>
              <w:bidi w:val="0"/>
              <w:spacing w:before="0" w:after="0"/>
              <w:ind w:left="0" w:right="0" w:hanging="0"/>
              <w:jc w:val="right"/>
              <w:rPr>
                <w:rFonts w:ascii="Arial;Helvetica;sans-serif" w:hAnsi="Arial;Helvetica;sans-serif"/>
                <w:i/>
                <w:sz w:val="18"/>
              </w:rPr>
            </w:pPr>
            <w:r>
              <w:rPr>
                <w:rFonts w:ascii="Arial;Helvetica;sans-serif" w:hAnsi="Arial;Helvetica;sans-serif"/>
                <w:i/>
                <w:sz w:val="18"/>
              </w:rPr>
              <w:t>3.5</w:t>
            </w:r>
          </w:p>
        </w:tc>
        <w:tc>
          <w:tcPr>
            <w:tcW w:w="271" w:type="dxa"/>
            <w:tcBorders/>
            <w:shd w:fill="D1D1D1" w:val="clear"/>
            <w:vAlign w:val="center"/>
          </w:tcPr>
          <w:p>
            <w:pPr>
              <w:pStyle w:val="TableContents"/>
              <w:bidi w:val="0"/>
              <w:spacing w:before="0" w:after="0"/>
              <w:ind w:left="0" w:right="0" w:hanging="0"/>
              <w:jc w:val="left"/>
              <w:rPr>
                <w:rFonts w:ascii="Arial;Helvetica;sans-serif" w:hAnsi="Arial;Helvetica;sans-serif"/>
                <w:i/>
                <w:sz w:val="18"/>
              </w:rPr>
            </w:pPr>
            <w:r>
              <w:rPr>
                <w:rFonts w:ascii="Arial;Helvetica;sans-serif" w:hAnsi="Arial;Helvetica;sans-serif"/>
                <w:i/>
                <w:sz w:val="18"/>
              </w:rPr>
              <w:t>%</w:t>
            </w:r>
          </w:p>
        </w:tc>
        <w:tc>
          <w:tcPr>
            <w:tcW w:w="286"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pPr>
            <w:r>
              <w:rPr/>
              <w:t>​</w:t>
            </w:r>
          </w:p>
        </w:tc>
        <w:tc>
          <w:tcPr>
            <w:tcW w:w="826" w:type="dxa"/>
            <w:tcBorders/>
            <w:shd w:fill="D1D1D1" w:val="clear"/>
            <w:vAlign w:val="center"/>
          </w:tcPr>
          <w:p>
            <w:pPr>
              <w:pStyle w:val="TableContents"/>
              <w:bidi w:val="0"/>
              <w:spacing w:before="0" w:after="0"/>
              <w:ind w:left="0" w:right="0" w:hanging="0"/>
              <w:jc w:val="right"/>
              <w:rPr>
                <w:rFonts w:ascii="Arial;Helvetica;sans-serif" w:hAnsi="Arial;Helvetica;sans-serif"/>
                <w:i/>
                <w:sz w:val="18"/>
              </w:rPr>
            </w:pPr>
            <w:r>
              <w:rPr>
                <w:rFonts w:ascii="Arial;Helvetica;sans-serif" w:hAnsi="Arial;Helvetica;sans-serif"/>
                <w:i/>
                <w:sz w:val="18"/>
              </w:rPr>
              <w:t>3.4</w:t>
            </w:r>
          </w:p>
        </w:tc>
        <w:tc>
          <w:tcPr>
            <w:tcW w:w="316" w:type="dxa"/>
            <w:tcBorders/>
            <w:shd w:fill="D1D1D1" w:val="clear"/>
            <w:vAlign w:val="center"/>
          </w:tcPr>
          <w:p>
            <w:pPr>
              <w:pStyle w:val="TableContents"/>
              <w:bidi w:val="0"/>
              <w:spacing w:before="0" w:after="0"/>
              <w:ind w:left="0" w:right="0" w:hanging="0"/>
              <w:jc w:val="left"/>
              <w:rPr>
                <w:rFonts w:ascii="Arial;Helvetica;sans-serif" w:hAnsi="Arial;Helvetica;sans-serif"/>
                <w:i/>
                <w:sz w:val="18"/>
              </w:rPr>
            </w:pPr>
            <w:r>
              <w:rPr>
                <w:rFonts w:ascii="Arial;Helvetica;sans-serif" w:hAnsi="Arial;Helvetica;sans-serif"/>
                <w:i/>
                <w:sz w:val="18"/>
              </w:rPr>
              <w:t>%</w:t>
            </w:r>
          </w:p>
        </w:tc>
      </w:tr>
      <w:tr>
        <w:trPr/>
        <w:tc>
          <w:tcPr>
            <w:tcW w:w="42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4231" w:type="dxa"/>
            <w:tcBorders/>
            <w:shd w:fill="D1D1D1"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Farnell</w:t>
            </w:r>
          </w:p>
        </w:tc>
        <w:tc>
          <w:tcPr>
            <w:tcW w:w="109"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pPr>
            <w:r>
              <w:rPr/>
              <w:t>​</w:t>
            </w:r>
          </w:p>
        </w:tc>
        <w:tc>
          <w:tcPr>
            <w:tcW w:w="721" w:type="dxa"/>
            <w:tcBorders/>
            <w:shd w:fill="D1D1D1" w:val="clear"/>
            <w:vAlign w:val="center"/>
          </w:tcPr>
          <w:p>
            <w:pPr>
              <w:pStyle w:val="TableContents"/>
              <w:bidi w:val="0"/>
              <w:spacing w:before="0" w:after="0"/>
              <w:ind w:left="0" w:right="0" w:hanging="0"/>
              <w:jc w:val="left"/>
              <w:rPr/>
            </w:pPr>
            <w:r>
              <w:rPr/>
              <w:t>​</w:t>
            </w:r>
          </w:p>
        </w:tc>
        <w:tc>
          <w:tcPr>
            <w:tcW w:w="271" w:type="dxa"/>
            <w:tcBorders/>
            <w:shd w:fill="D1D1D1" w:val="clear"/>
            <w:vAlign w:val="center"/>
          </w:tcPr>
          <w:p>
            <w:pPr>
              <w:pStyle w:val="TableContents"/>
              <w:bidi w:val="0"/>
              <w:spacing w:before="0" w:after="0"/>
              <w:ind w:left="0" w:right="0" w:hanging="0"/>
              <w:jc w:val="left"/>
              <w:rPr/>
            </w:pPr>
            <w:r>
              <w:rPr/>
              <w:t>​</w:t>
            </w:r>
          </w:p>
        </w:tc>
        <w:tc>
          <w:tcPr>
            <w:tcW w:w="286"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pPr>
            <w:r>
              <w:rPr/>
              <w:t>​</w:t>
            </w:r>
          </w:p>
        </w:tc>
        <w:tc>
          <w:tcPr>
            <w:tcW w:w="721" w:type="dxa"/>
            <w:tcBorders/>
            <w:shd w:fill="D1D1D1" w:val="clear"/>
            <w:vAlign w:val="center"/>
          </w:tcPr>
          <w:p>
            <w:pPr>
              <w:pStyle w:val="TableContents"/>
              <w:bidi w:val="0"/>
              <w:spacing w:before="0" w:after="0"/>
              <w:ind w:left="0" w:right="0" w:hanging="0"/>
              <w:jc w:val="left"/>
              <w:rPr/>
            </w:pPr>
            <w:r>
              <w:rPr/>
              <w:t>​</w:t>
            </w:r>
          </w:p>
        </w:tc>
        <w:tc>
          <w:tcPr>
            <w:tcW w:w="271" w:type="dxa"/>
            <w:tcBorders/>
            <w:shd w:fill="D1D1D1" w:val="clear"/>
            <w:vAlign w:val="center"/>
          </w:tcPr>
          <w:p>
            <w:pPr>
              <w:pStyle w:val="TableContents"/>
              <w:bidi w:val="0"/>
              <w:spacing w:before="0" w:after="0"/>
              <w:ind w:left="0" w:right="0" w:hanging="0"/>
              <w:jc w:val="left"/>
              <w:rPr/>
            </w:pPr>
            <w:r>
              <w:rPr/>
              <w:t>​</w:t>
            </w:r>
          </w:p>
        </w:tc>
        <w:tc>
          <w:tcPr>
            <w:tcW w:w="226"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pPr>
            <w:r>
              <w:rPr/>
              <w:t>​</w:t>
            </w:r>
          </w:p>
        </w:tc>
        <w:tc>
          <w:tcPr>
            <w:tcW w:w="826" w:type="dxa"/>
            <w:tcBorders/>
            <w:shd w:fill="D1D1D1" w:val="clear"/>
            <w:vAlign w:val="center"/>
          </w:tcPr>
          <w:p>
            <w:pPr>
              <w:pStyle w:val="TableContents"/>
              <w:bidi w:val="0"/>
              <w:spacing w:before="0" w:after="0"/>
              <w:ind w:left="0" w:right="0" w:hanging="0"/>
              <w:jc w:val="left"/>
              <w:rPr/>
            </w:pPr>
            <w:r>
              <w:rPr/>
              <w:t>​</w:t>
            </w:r>
          </w:p>
        </w:tc>
        <w:tc>
          <w:tcPr>
            <w:tcW w:w="271" w:type="dxa"/>
            <w:tcBorders/>
            <w:shd w:fill="D1D1D1" w:val="clear"/>
            <w:vAlign w:val="center"/>
          </w:tcPr>
          <w:p>
            <w:pPr>
              <w:pStyle w:val="TableContents"/>
              <w:bidi w:val="0"/>
              <w:spacing w:before="0" w:after="0"/>
              <w:ind w:left="0" w:right="0" w:hanging="0"/>
              <w:jc w:val="left"/>
              <w:rPr/>
            </w:pPr>
            <w:r>
              <w:rPr/>
              <w:t>​</w:t>
            </w:r>
          </w:p>
        </w:tc>
        <w:tc>
          <w:tcPr>
            <w:tcW w:w="286"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pPr>
            <w:r>
              <w:rPr/>
              <w:t>​</w:t>
            </w:r>
          </w:p>
        </w:tc>
        <w:tc>
          <w:tcPr>
            <w:tcW w:w="826" w:type="dxa"/>
            <w:tcBorders/>
            <w:shd w:fill="D1D1D1" w:val="clear"/>
            <w:vAlign w:val="center"/>
          </w:tcPr>
          <w:p>
            <w:pPr>
              <w:pStyle w:val="TableContents"/>
              <w:bidi w:val="0"/>
              <w:spacing w:before="0" w:after="0"/>
              <w:ind w:left="0" w:right="0" w:hanging="0"/>
              <w:jc w:val="left"/>
              <w:rPr/>
            </w:pPr>
            <w:r>
              <w:rPr/>
              <w:t>​</w:t>
            </w:r>
          </w:p>
        </w:tc>
        <w:tc>
          <w:tcPr>
            <w:tcW w:w="316" w:type="dxa"/>
            <w:tcBorders/>
            <w:shd w:fill="D1D1D1" w:val="clear"/>
            <w:vAlign w:val="center"/>
          </w:tcPr>
          <w:p>
            <w:pPr>
              <w:pStyle w:val="TableContents"/>
              <w:bidi w:val="0"/>
              <w:spacing w:before="0" w:after="0"/>
              <w:ind w:left="0" w:right="0" w:hanging="0"/>
              <w:jc w:val="left"/>
              <w:rPr/>
            </w:pPr>
            <w:r>
              <w:rPr/>
              <w:t>​</w:t>
            </w:r>
          </w:p>
        </w:tc>
      </w:tr>
      <w:tr>
        <w:trPr/>
        <w:tc>
          <w:tcPr>
            <w:tcW w:w="423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Sales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500.1</w:t>
            </w:r>
          </w:p>
        </w:tc>
        <w:tc>
          <w:tcPr>
            <w:tcW w:w="27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386.5</w:t>
            </w:r>
          </w:p>
        </w:tc>
        <w:tc>
          <w:tcPr>
            <w:tcW w:w="2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1,780.8</w:t>
            </w:r>
          </w:p>
        </w:tc>
        <w:tc>
          <w:tcPr>
            <w:tcW w:w="27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1,445.8</w:t>
            </w:r>
          </w:p>
        </w:tc>
        <w:tc>
          <w:tcPr>
            <w:tcW w:w="316" w:type="dxa"/>
            <w:tcBorders/>
            <w:vAlign w:val="center"/>
          </w:tcPr>
          <w:p>
            <w:pPr>
              <w:pStyle w:val="TableContents"/>
              <w:bidi w:val="0"/>
              <w:spacing w:before="0" w:after="0"/>
              <w:ind w:left="0" w:right="0" w:hanging="0"/>
              <w:jc w:val="left"/>
              <w:rPr/>
            </w:pPr>
            <w:r>
              <w:rPr/>
              <w:t>​</w:t>
            </w:r>
          </w:p>
        </w:tc>
      </w:tr>
      <w:tr>
        <w:trPr/>
        <w:tc>
          <w:tcPr>
            <w:tcW w:w="4231" w:type="dxa"/>
            <w:tcBorders/>
            <w:shd w:fill="D1D1D1"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Cost of goods sold</w:t>
            </w:r>
          </w:p>
        </w:tc>
        <w:tc>
          <w:tcPr>
            <w:tcW w:w="109"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21"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352.2</w:t>
            </w:r>
          </w:p>
        </w:tc>
        <w:tc>
          <w:tcPr>
            <w:tcW w:w="271" w:type="dxa"/>
            <w:tcBorders/>
            <w:shd w:fill="D1D1D1" w:val="clear"/>
            <w:vAlign w:val="center"/>
          </w:tcPr>
          <w:p>
            <w:pPr>
              <w:pStyle w:val="TableContents"/>
              <w:bidi w:val="0"/>
              <w:spacing w:before="0" w:after="0"/>
              <w:ind w:left="0" w:right="0" w:hanging="0"/>
              <w:jc w:val="left"/>
              <w:rPr/>
            </w:pPr>
            <w:r>
              <w:rPr/>
              <w:t>​</w:t>
            </w:r>
          </w:p>
        </w:tc>
        <w:tc>
          <w:tcPr>
            <w:tcW w:w="286"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21"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287.0</w:t>
            </w:r>
          </w:p>
        </w:tc>
        <w:tc>
          <w:tcPr>
            <w:tcW w:w="271" w:type="dxa"/>
            <w:tcBorders/>
            <w:shd w:fill="D1D1D1" w:val="clear"/>
            <w:vAlign w:val="center"/>
          </w:tcPr>
          <w:p>
            <w:pPr>
              <w:pStyle w:val="TableContents"/>
              <w:bidi w:val="0"/>
              <w:spacing w:before="0" w:after="0"/>
              <w:ind w:left="0" w:right="0" w:hanging="0"/>
              <w:jc w:val="left"/>
              <w:rPr/>
            </w:pPr>
            <w:r>
              <w:rPr/>
              <w:t>​</w:t>
            </w:r>
          </w:p>
        </w:tc>
        <w:tc>
          <w:tcPr>
            <w:tcW w:w="226"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26"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1,287.0</w:t>
            </w:r>
          </w:p>
        </w:tc>
        <w:tc>
          <w:tcPr>
            <w:tcW w:w="271" w:type="dxa"/>
            <w:tcBorders/>
            <w:shd w:fill="D1D1D1" w:val="clear"/>
            <w:vAlign w:val="center"/>
          </w:tcPr>
          <w:p>
            <w:pPr>
              <w:pStyle w:val="TableContents"/>
              <w:bidi w:val="0"/>
              <w:spacing w:before="0" w:after="0"/>
              <w:ind w:left="0" w:right="0" w:hanging="0"/>
              <w:jc w:val="left"/>
              <w:rPr/>
            </w:pPr>
            <w:r>
              <w:rPr/>
              <w:t>​</w:t>
            </w:r>
          </w:p>
        </w:tc>
        <w:tc>
          <w:tcPr>
            <w:tcW w:w="286"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26"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1,069.1</w:t>
            </w:r>
          </w:p>
        </w:tc>
        <w:tc>
          <w:tcPr>
            <w:tcW w:w="316" w:type="dxa"/>
            <w:tcBorders/>
            <w:shd w:fill="D1D1D1" w:val="clear"/>
            <w:vAlign w:val="center"/>
          </w:tcPr>
          <w:p>
            <w:pPr>
              <w:pStyle w:val="TableContents"/>
              <w:bidi w:val="0"/>
              <w:spacing w:before="0" w:after="0"/>
              <w:ind w:left="0" w:right="0" w:hanging="0"/>
              <w:jc w:val="left"/>
              <w:rPr/>
            </w:pPr>
            <w:r>
              <w:rPr/>
              <w:t>​</w:t>
            </w:r>
          </w:p>
        </w:tc>
      </w:tr>
      <w:tr>
        <w:trPr/>
        <w:tc>
          <w:tcPr>
            <w:tcW w:w="423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 xml:space="preserve">Gross profit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147.9</w:t>
            </w:r>
          </w:p>
        </w:tc>
        <w:tc>
          <w:tcPr>
            <w:tcW w:w="27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99.5</w:t>
            </w:r>
          </w:p>
        </w:tc>
        <w:tc>
          <w:tcPr>
            <w:tcW w:w="2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493.7</w:t>
            </w:r>
          </w:p>
        </w:tc>
        <w:tc>
          <w:tcPr>
            <w:tcW w:w="27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376.7</w:t>
            </w:r>
          </w:p>
        </w:tc>
        <w:tc>
          <w:tcPr>
            <w:tcW w:w="316" w:type="dxa"/>
            <w:tcBorders/>
            <w:vAlign w:val="center"/>
          </w:tcPr>
          <w:p>
            <w:pPr>
              <w:pStyle w:val="TableContents"/>
              <w:bidi w:val="0"/>
              <w:spacing w:before="0" w:after="0"/>
              <w:ind w:left="0" w:right="0" w:hanging="0"/>
              <w:jc w:val="left"/>
              <w:rPr/>
            </w:pPr>
            <w:r>
              <w:rPr/>
              <w:t>​</w:t>
            </w:r>
          </w:p>
        </w:tc>
      </w:tr>
      <w:tr>
        <w:trPr/>
        <w:tc>
          <w:tcPr>
            <w:tcW w:w="4231" w:type="dxa"/>
            <w:tcBorders/>
            <w:shd w:fill="D1D1D1" w:val="clear"/>
            <w:vAlign w:val="center"/>
          </w:tcPr>
          <w:p>
            <w:pPr>
              <w:pStyle w:val="TableContents"/>
              <w:bidi w:val="0"/>
              <w:spacing w:before="0" w:after="0"/>
              <w:ind w:left="0" w:right="0" w:hanging="0"/>
              <w:jc w:val="left"/>
              <w:rPr>
                <w:rFonts w:ascii="Arial;Helvetica;sans-serif" w:hAnsi="Arial;Helvetica;sans-serif"/>
                <w:i/>
                <w:sz w:val="18"/>
              </w:rPr>
            </w:pPr>
            <w:r>
              <w:rPr>
                <w:rFonts w:ascii="Arial;Helvetica;sans-serif" w:hAnsi="Arial;Helvetica;sans-serif"/>
                <w:i/>
                <w:sz w:val="18"/>
              </w:rPr>
              <w:t>Gross profit margin</w:t>
            </w:r>
          </w:p>
        </w:tc>
        <w:tc>
          <w:tcPr>
            <w:tcW w:w="109"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pPr>
            <w:r>
              <w:rPr/>
              <w:t>​</w:t>
            </w:r>
          </w:p>
        </w:tc>
        <w:tc>
          <w:tcPr>
            <w:tcW w:w="721" w:type="dxa"/>
            <w:tcBorders/>
            <w:shd w:fill="D1D1D1" w:val="clear"/>
            <w:vAlign w:val="center"/>
          </w:tcPr>
          <w:p>
            <w:pPr>
              <w:pStyle w:val="TableContents"/>
              <w:bidi w:val="0"/>
              <w:spacing w:before="0" w:after="0"/>
              <w:ind w:left="0" w:right="0" w:hanging="0"/>
              <w:jc w:val="right"/>
              <w:rPr>
                <w:rFonts w:ascii="Arial;Helvetica;sans-serif" w:hAnsi="Arial;Helvetica;sans-serif"/>
                <w:i/>
                <w:sz w:val="18"/>
              </w:rPr>
            </w:pPr>
            <w:r>
              <w:rPr>
                <w:rFonts w:ascii="Arial;Helvetica;sans-serif" w:hAnsi="Arial;Helvetica;sans-serif"/>
                <w:i/>
                <w:sz w:val="18"/>
              </w:rPr>
              <w:t>29.6</w:t>
            </w:r>
          </w:p>
        </w:tc>
        <w:tc>
          <w:tcPr>
            <w:tcW w:w="271" w:type="dxa"/>
            <w:tcBorders/>
            <w:shd w:fill="D1D1D1" w:val="clear"/>
            <w:vAlign w:val="center"/>
          </w:tcPr>
          <w:p>
            <w:pPr>
              <w:pStyle w:val="TableContents"/>
              <w:bidi w:val="0"/>
              <w:spacing w:before="0" w:after="0"/>
              <w:ind w:left="0" w:right="0" w:hanging="0"/>
              <w:jc w:val="left"/>
              <w:rPr>
                <w:rFonts w:ascii="Arial;Helvetica;sans-serif" w:hAnsi="Arial;Helvetica;sans-serif"/>
                <w:i/>
                <w:sz w:val="18"/>
              </w:rPr>
            </w:pPr>
            <w:r>
              <w:rPr>
                <w:rFonts w:ascii="Arial;Helvetica;sans-serif" w:hAnsi="Arial;Helvetica;sans-serif"/>
                <w:i/>
                <w:sz w:val="18"/>
              </w:rPr>
              <w:t>%</w:t>
            </w:r>
          </w:p>
        </w:tc>
        <w:tc>
          <w:tcPr>
            <w:tcW w:w="286"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pPr>
            <w:r>
              <w:rPr/>
              <w:t>​</w:t>
            </w:r>
          </w:p>
        </w:tc>
        <w:tc>
          <w:tcPr>
            <w:tcW w:w="721" w:type="dxa"/>
            <w:tcBorders/>
            <w:shd w:fill="D1D1D1" w:val="clear"/>
            <w:vAlign w:val="center"/>
          </w:tcPr>
          <w:p>
            <w:pPr>
              <w:pStyle w:val="TableContents"/>
              <w:bidi w:val="0"/>
              <w:spacing w:before="0" w:after="0"/>
              <w:ind w:left="0" w:right="0" w:hanging="0"/>
              <w:jc w:val="right"/>
              <w:rPr>
                <w:rFonts w:ascii="Arial;Helvetica;sans-serif" w:hAnsi="Arial;Helvetica;sans-serif"/>
                <w:i/>
                <w:sz w:val="18"/>
              </w:rPr>
            </w:pPr>
            <w:r>
              <w:rPr>
                <w:rFonts w:ascii="Arial;Helvetica;sans-serif" w:hAnsi="Arial;Helvetica;sans-serif"/>
                <w:i/>
                <w:sz w:val="18"/>
              </w:rPr>
              <w:t>25.7</w:t>
            </w:r>
          </w:p>
        </w:tc>
        <w:tc>
          <w:tcPr>
            <w:tcW w:w="271" w:type="dxa"/>
            <w:tcBorders/>
            <w:shd w:fill="D1D1D1" w:val="clear"/>
            <w:vAlign w:val="center"/>
          </w:tcPr>
          <w:p>
            <w:pPr>
              <w:pStyle w:val="TableContents"/>
              <w:bidi w:val="0"/>
              <w:spacing w:before="0" w:after="0"/>
              <w:ind w:left="0" w:right="0" w:hanging="0"/>
              <w:jc w:val="left"/>
              <w:rPr>
                <w:rFonts w:ascii="Arial;Helvetica;sans-serif" w:hAnsi="Arial;Helvetica;sans-serif"/>
                <w:i/>
                <w:sz w:val="18"/>
              </w:rPr>
            </w:pPr>
            <w:r>
              <w:rPr>
                <w:rFonts w:ascii="Arial;Helvetica;sans-serif" w:hAnsi="Arial;Helvetica;sans-serif"/>
                <w:i/>
                <w:sz w:val="18"/>
              </w:rPr>
              <w:t>%</w:t>
            </w:r>
          </w:p>
        </w:tc>
        <w:tc>
          <w:tcPr>
            <w:tcW w:w="226"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pPr>
            <w:r>
              <w:rPr/>
              <w:t>​</w:t>
            </w:r>
          </w:p>
        </w:tc>
        <w:tc>
          <w:tcPr>
            <w:tcW w:w="826" w:type="dxa"/>
            <w:tcBorders/>
            <w:shd w:fill="D1D1D1" w:val="clear"/>
            <w:vAlign w:val="center"/>
          </w:tcPr>
          <w:p>
            <w:pPr>
              <w:pStyle w:val="TableContents"/>
              <w:bidi w:val="0"/>
              <w:spacing w:before="0" w:after="0"/>
              <w:ind w:left="0" w:right="0" w:hanging="0"/>
              <w:jc w:val="right"/>
              <w:rPr>
                <w:rFonts w:ascii="Arial;Helvetica;sans-serif" w:hAnsi="Arial;Helvetica;sans-serif"/>
                <w:i/>
                <w:sz w:val="18"/>
              </w:rPr>
            </w:pPr>
            <w:r>
              <w:rPr>
                <w:rFonts w:ascii="Arial;Helvetica;sans-serif" w:hAnsi="Arial;Helvetica;sans-serif"/>
                <w:i/>
                <w:sz w:val="18"/>
              </w:rPr>
              <w:t>27.7</w:t>
            </w:r>
          </w:p>
        </w:tc>
        <w:tc>
          <w:tcPr>
            <w:tcW w:w="271" w:type="dxa"/>
            <w:tcBorders/>
            <w:shd w:fill="D1D1D1" w:val="clear"/>
            <w:vAlign w:val="center"/>
          </w:tcPr>
          <w:p>
            <w:pPr>
              <w:pStyle w:val="TableContents"/>
              <w:bidi w:val="0"/>
              <w:spacing w:before="0" w:after="0"/>
              <w:ind w:left="0" w:right="0" w:hanging="0"/>
              <w:jc w:val="left"/>
              <w:rPr>
                <w:rFonts w:ascii="Arial;Helvetica;sans-serif" w:hAnsi="Arial;Helvetica;sans-serif"/>
                <w:i/>
                <w:sz w:val="18"/>
              </w:rPr>
            </w:pPr>
            <w:r>
              <w:rPr>
                <w:rFonts w:ascii="Arial;Helvetica;sans-serif" w:hAnsi="Arial;Helvetica;sans-serif"/>
                <w:i/>
                <w:sz w:val="18"/>
              </w:rPr>
              <w:t>%</w:t>
            </w:r>
          </w:p>
        </w:tc>
        <w:tc>
          <w:tcPr>
            <w:tcW w:w="286"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pPr>
            <w:r>
              <w:rPr/>
              <w:t>​</w:t>
            </w:r>
          </w:p>
        </w:tc>
        <w:tc>
          <w:tcPr>
            <w:tcW w:w="826" w:type="dxa"/>
            <w:tcBorders/>
            <w:shd w:fill="D1D1D1" w:val="clear"/>
            <w:vAlign w:val="center"/>
          </w:tcPr>
          <w:p>
            <w:pPr>
              <w:pStyle w:val="TableContents"/>
              <w:bidi w:val="0"/>
              <w:spacing w:before="0" w:after="0"/>
              <w:ind w:left="0" w:right="0" w:hanging="0"/>
              <w:jc w:val="right"/>
              <w:rPr>
                <w:rFonts w:ascii="Arial;Helvetica;sans-serif" w:hAnsi="Arial;Helvetica;sans-serif"/>
                <w:i/>
                <w:sz w:val="18"/>
              </w:rPr>
            </w:pPr>
            <w:r>
              <w:rPr>
                <w:rFonts w:ascii="Arial;Helvetica;sans-serif" w:hAnsi="Arial;Helvetica;sans-serif"/>
                <w:i/>
                <w:sz w:val="18"/>
              </w:rPr>
              <w:t>26.1</w:t>
            </w:r>
          </w:p>
        </w:tc>
        <w:tc>
          <w:tcPr>
            <w:tcW w:w="316" w:type="dxa"/>
            <w:tcBorders/>
            <w:shd w:fill="D1D1D1" w:val="clear"/>
            <w:vAlign w:val="center"/>
          </w:tcPr>
          <w:p>
            <w:pPr>
              <w:pStyle w:val="TableContents"/>
              <w:bidi w:val="0"/>
              <w:spacing w:before="0" w:after="0"/>
              <w:ind w:left="0" w:right="0" w:hanging="0"/>
              <w:jc w:val="left"/>
              <w:rPr>
                <w:rFonts w:ascii="Arial;Helvetica;sans-serif" w:hAnsi="Arial;Helvetica;sans-serif"/>
                <w:i/>
                <w:sz w:val="18"/>
              </w:rPr>
            </w:pPr>
            <w:r>
              <w:rPr>
                <w:rFonts w:ascii="Arial;Helvetica;sans-serif" w:hAnsi="Arial;Helvetica;sans-serif"/>
                <w:i/>
                <w:sz w:val="18"/>
              </w:rPr>
              <w:t>%</w:t>
            </w:r>
          </w:p>
        </w:tc>
      </w:tr>
      <w:tr>
        <w:trPr/>
        <w:tc>
          <w:tcPr>
            <w:tcW w:w="423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Operating income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44.8</w:t>
            </w:r>
          </w:p>
        </w:tc>
        <w:tc>
          <w:tcPr>
            <w:tcW w:w="27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16.5</w:t>
            </w:r>
          </w:p>
        </w:tc>
        <w:tc>
          <w:tcPr>
            <w:tcW w:w="2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105.7</w:t>
            </w:r>
          </w:p>
        </w:tc>
        <w:tc>
          <w:tcPr>
            <w:tcW w:w="27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32.8</w:t>
            </w:r>
          </w:p>
        </w:tc>
        <w:tc>
          <w:tcPr>
            <w:tcW w:w="316" w:type="dxa"/>
            <w:tcBorders/>
            <w:vAlign w:val="center"/>
          </w:tcPr>
          <w:p>
            <w:pPr>
              <w:pStyle w:val="TableContents"/>
              <w:bidi w:val="0"/>
              <w:spacing w:before="0" w:after="0"/>
              <w:ind w:left="0" w:right="0" w:hanging="0"/>
              <w:jc w:val="left"/>
              <w:rPr/>
            </w:pPr>
            <w:r>
              <w:rPr/>
              <w:t>​</w:t>
            </w:r>
          </w:p>
        </w:tc>
      </w:tr>
      <w:tr>
        <w:trPr/>
        <w:tc>
          <w:tcPr>
            <w:tcW w:w="4231" w:type="dxa"/>
            <w:tcBorders/>
            <w:shd w:fill="D1D1D1" w:val="clear"/>
            <w:vAlign w:val="center"/>
          </w:tcPr>
          <w:p>
            <w:pPr>
              <w:pStyle w:val="TableContents"/>
              <w:bidi w:val="0"/>
              <w:spacing w:before="0" w:after="0"/>
              <w:ind w:left="0" w:right="0" w:hanging="0"/>
              <w:jc w:val="left"/>
              <w:rPr>
                <w:rFonts w:ascii="Arial;Helvetica;sans-serif" w:hAnsi="Arial;Helvetica;sans-serif"/>
                <w:i/>
                <w:sz w:val="18"/>
              </w:rPr>
            </w:pPr>
            <w:r>
              <w:rPr>
                <w:rFonts w:ascii="Arial;Helvetica;sans-serif" w:hAnsi="Arial;Helvetica;sans-serif"/>
                <w:i/>
                <w:sz w:val="18"/>
              </w:rPr>
              <w:t>Operating income margin</w:t>
            </w:r>
          </w:p>
        </w:tc>
        <w:tc>
          <w:tcPr>
            <w:tcW w:w="109"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pPr>
            <w:r>
              <w:rPr/>
              <w:t>​</w:t>
            </w:r>
          </w:p>
        </w:tc>
        <w:tc>
          <w:tcPr>
            <w:tcW w:w="721" w:type="dxa"/>
            <w:tcBorders/>
            <w:shd w:fill="D1D1D1" w:val="clear"/>
            <w:vAlign w:val="center"/>
          </w:tcPr>
          <w:p>
            <w:pPr>
              <w:pStyle w:val="TableContents"/>
              <w:bidi w:val="0"/>
              <w:spacing w:before="0" w:after="0"/>
              <w:ind w:left="0" w:right="0" w:hanging="0"/>
              <w:jc w:val="right"/>
              <w:rPr>
                <w:rFonts w:ascii="Arial;Helvetica;sans-serif" w:hAnsi="Arial;Helvetica;sans-serif"/>
                <w:i/>
                <w:sz w:val="18"/>
              </w:rPr>
            </w:pPr>
            <w:r>
              <w:rPr>
                <w:rFonts w:ascii="Arial;Helvetica;sans-serif" w:hAnsi="Arial;Helvetica;sans-serif"/>
                <w:i/>
                <w:sz w:val="18"/>
              </w:rPr>
              <w:t>9.0</w:t>
            </w:r>
          </w:p>
        </w:tc>
        <w:tc>
          <w:tcPr>
            <w:tcW w:w="271" w:type="dxa"/>
            <w:tcBorders/>
            <w:shd w:fill="D1D1D1" w:val="clear"/>
            <w:vAlign w:val="center"/>
          </w:tcPr>
          <w:p>
            <w:pPr>
              <w:pStyle w:val="TableContents"/>
              <w:bidi w:val="0"/>
              <w:spacing w:before="0" w:after="0"/>
              <w:ind w:left="0" w:right="0" w:hanging="0"/>
              <w:jc w:val="left"/>
              <w:rPr>
                <w:rFonts w:ascii="Arial;Helvetica;sans-serif" w:hAnsi="Arial;Helvetica;sans-serif"/>
                <w:i/>
                <w:sz w:val="18"/>
              </w:rPr>
            </w:pPr>
            <w:r>
              <w:rPr>
                <w:rFonts w:ascii="Arial;Helvetica;sans-serif" w:hAnsi="Arial;Helvetica;sans-serif"/>
                <w:i/>
                <w:sz w:val="18"/>
              </w:rPr>
              <w:t>%</w:t>
            </w:r>
          </w:p>
        </w:tc>
        <w:tc>
          <w:tcPr>
            <w:tcW w:w="286"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pPr>
            <w:r>
              <w:rPr/>
              <w:t>​</w:t>
            </w:r>
          </w:p>
        </w:tc>
        <w:tc>
          <w:tcPr>
            <w:tcW w:w="721" w:type="dxa"/>
            <w:tcBorders/>
            <w:shd w:fill="D1D1D1" w:val="clear"/>
            <w:vAlign w:val="center"/>
          </w:tcPr>
          <w:p>
            <w:pPr>
              <w:pStyle w:val="TableContents"/>
              <w:bidi w:val="0"/>
              <w:spacing w:before="0" w:after="0"/>
              <w:ind w:left="0" w:right="0" w:hanging="0"/>
              <w:jc w:val="right"/>
              <w:rPr>
                <w:rFonts w:ascii="Arial;Helvetica;sans-serif" w:hAnsi="Arial;Helvetica;sans-serif"/>
                <w:i/>
                <w:sz w:val="18"/>
              </w:rPr>
            </w:pPr>
            <w:r>
              <w:rPr>
                <w:rFonts w:ascii="Arial;Helvetica;sans-serif" w:hAnsi="Arial;Helvetica;sans-serif"/>
                <w:i/>
                <w:sz w:val="18"/>
              </w:rPr>
              <w:t>4.3</w:t>
            </w:r>
          </w:p>
        </w:tc>
        <w:tc>
          <w:tcPr>
            <w:tcW w:w="271" w:type="dxa"/>
            <w:tcBorders/>
            <w:shd w:fill="D1D1D1" w:val="clear"/>
            <w:vAlign w:val="center"/>
          </w:tcPr>
          <w:p>
            <w:pPr>
              <w:pStyle w:val="TableContents"/>
              <w:bidi w:val="0"/>
              <w:spacing w:before="0" w:after="0"/>
              <w:ind w:left="0" w:right="0" w:hanging="0"/>
              <w:jc w:val="left"/>
              <w:rPr>
                <w:rFonts w:ascii="Arial;Helvetica;sans-serif" w:hAnsi="Arial;Helvetica;sans-serif"/>
                <w:i/>
                <w:sz w:val="18"/>
              </w:rPr>
            </w:pPr>
            <w:r>
              <w:rPr>
                <w:rFonts w:ascii="Arial;Helvetica;sans-serif" w:hAnsi="Arial;Helvetica;sans-serif"/>
                <w:i/>
                <w:sz w:val="18"/>
              </w:rPr>
              <w:t>%</w:t>
            </w:r>
          </w:p>
        </w:tc>
        <w:tc>
          <w:tcPr>
            <w:tcW w:w="226"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pPr>
            <w:r>
              <w:rPr/>
              <w:t>​</w:t>
            </w:r>
          </w:p>
        </w:tc>
        <w:tc>
          <w:tcPr>
            <w:tcW w:w="826" w:type="dxa"/>
            <w:tcBorders/>
            <w:shd w:fill="D1D1D1" w:val="clear"/>
            <w:vAlign w:val="center"/>
          </w:tcPr>
          <w:p>
            <w:pPr>
              <w:pStyle w:val="TableContents"/>
              <w:bidi w:val="0"/>
              <w:spacing w:before="0" w:after="0"/>
              <w:ind w:left="0" w:right="0" w:hanging="0"/>
              <w:jc w:val="right"/>
              <w:rPr>
                <w:rFonts w:ascii="Arial;Helvetica;sans-serif" w:hAnsi="Arial;Helvetica;sans-serif"/>
                <w:i/>
                <w:sz w:val="18"/>
              </w:rPr>
            </w:pPr>
            <w:r>
              <w:rPr>
                <w:rFonts w:ascii="Arial;Helvetica;sans-serif" w:hAnsi="Arial;Helvetica;sans-serif"/>
                <w:i/>
                <w:sz w:val="18"/>
              </w:rPr>
              <w:t>5.9</w:t>
            </w:r>
          </w:p>
        </w:tc>
        <w:tc>
          <w:tcPr>
            <w:tcW w:w="271" w:type="dxa"/>
            <w:tcBorders/>
            <w:shd w:fill="D1D1D1" w:val="clear"/>
            <w:vAlign w:val="center"/>
          </w:tcPr>
          <w:p>
            <w:pPr>
              <w:pStyle w:val="TableContents"/>
              <w:bidi w:val="0"/>
              <w:spacing w:before="0" w:after="0"/>
              <w:ind w:left="0" w:right="0" w:hanging="0"/>
              <w:jc w:val="left"/>
              <w:rPr>
                <w:rFonts w:ascii="Arial;Helvetica;sans-serif" w:hAnsi="Arial;Helvetica;sans-serif"/>
                <w:i/>
                <w:sz w:val="18"/>
              </w:rPr>
            </w:pPr>
            <w:r>
              <w:rPr>
                <w:rFonts w:ascii="Arial;Helvetica;sans-serif" w:hAnsi="Arial;Helvetica;sans-serif"/>
                <w:i/>
                <w:sz w:val="18"/>
              </w:rPr>
              <w:t>%</w:t>
            </w:r>
          </w:p>
        </w:tc>
        <w:tc>
          <w:tcPr>
            <w:tcW w:w="286"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pPr>
            <w:r>
              <w:rPr/>
              <w:t>​</w:t>
            </w:r>
          </w:p>
        </w:tc>
        <w:tc>
          <w:tcPr>
            <w:tcW w:w="826" w:type="dxa"/>
            <w:tcBorders/>
            <w:shd w:fill="D1D1D1" w:val="clear"/>
            <w:vAlign w:val="center"/>
          </w:tcPr>
          <w:p>
            <w:pPr>
              <w:pStyle w:val="TableContents"/>
              <w:bidi w:val="0"/>
              <w:spacing w:before="0" w:after="0"/>
              <w:ind w:left="0" w:right="0" w:hanging="0"/>
              <w:jc w:val="right"/>
              <w:rPr>
                <w:rFonts w:ascii="Arial;Helvetica;sans-serif" w:hAnsi="Arial;Helvetica;sans-serif"/>
                <w:i/>
                <w:sz w:val="18"/>
              </w:rPr>
            </w:pPr>
            <w:r>
              <w:rPr>
                <w:rFonts w:ascii="Arial;Helvetica;sans-serif" w:hAnsi="Arial;Helvetica;sans-serif"/>
                <w:i/>
                <w:sz w:val="18"/>
              </w:rPr>
              <w:t>2.3</w:t>
            </w:r>
          </w:p>
        </w:tc>
        <w:tc>
          <w:tcPr>
            <w:tcW w:w="316" w:type="dxa"/>
            <w:tcBorders/>
            <w:shd w:fill="D1D1D1" w:val="clear"/>
            <w:vAlign w:val="center"/>
          </w:tcPr>
          <w:p>
            <w:pPr>
              <w:pStyle w:val="TableContents"/>
              <w:bidi w:val="0"/>
              <w:spacing w:before="0" w:after="0"/>
              <w:ind w:left="0" w:right="0" w:hanging="0"/>
              <w:jc w:val="left"/>
              <w:rPr>
                <w:rFonts w:ascii="Arial;Helvetica;sans-serif" w:hAnsi="Arial;Helvetica;sans-serif"/>
                <w:i/>
                <w:sz w:val="18"/>
              </w:rPr>
            </w:pPr>
            <w:r>
              <w:rPr>
                <w:rFonts w:ascii="Arial;Helvetica;sans-serif" w:hAnsi="Arial;Helvetica;sans-serif"/>
                <w:i/>
                <w:sz w:val="18"/>
              </w:rPr>
              <w:t>%</w:t>
            </w:r>
          </w:p>
        </w:tc>
      </w:tr>
      <w:tr>
        <w:trPr/>
        <w:tc>
          <w:tcPr>
            <w:tcW w:w="42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4231" w:type="dxa"/>
            <w:tcBorders/>
            <w:shd w:fill="D1D1D1"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Total reportable segment operating income</w:t>
            </w:r>
          </w:p>
        </w:tc>
        <w:tc>
          <w:tcPr>
            <w:tcW w:w="109"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21"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361.9</w:t>
            </w:r>
          </w:p>
        </w:tc>
        <w:tc>
          <w:tcPr>
            <w:tcW w:w="271" w:type="dxa"/>
            <w:tcBorders/>
            <w:shd w:fill="D1D1D1" w:val="clear"/>
            <w:vAlign w:val="center"/>
          </w:tcPr>
          <w:p>
            <w:pPr>
              <w:pStyle w:val="TableContents"/>
              <w:bidi w:val="0"/>
              <w:spacing w:before="0" w:after="0"/>
              <w:ind w:left="0" w:right="0" w:hanging="0"/>
              <w:jc w:val="left"/>
              <w:rPr/>
            </w:pPr>
            <w:r>
              <w:rPr/>
              <w:t>​</w:t>
            </w:r>
          </w:p>
        </w:tc>
        <w:tc>
          <w:tcPr>
            <w:tcW w:w="286"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21"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173.5</w:t>
            </w:r>
          </w:p>
        </w:tc>
        <w:tc>
          <w:tcPr>
            <w:tcW w:w="271" w:type="dxa"/>
            <w:tcBorders/>
            <w:shd w:fill="D1D1D1" w:val="clear"/>
            <w:vAlign w:val="center"/>
          </w:tcPr>
          <w:p>
            <w:pPr>
              <w:pStyle w:val="TableContents"/>
              <w:bidi w:val="0"/>
              <w:spacing w:before="0" w:after="0"/>
              <w:ind w:left="0" w:right="0" w:hanging="0"/>
              <w:jc w:val="left"/>
              <w:rPr/>
            </w:pPr>
            <w:r>
              <w:rPr/>
              <w:t>​</w:t>
            </w:r>
          </w:p>
        </w:tc>
        <w:tc>
          <w:tcPr>
            <w:tcW w:w="226"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26"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1,004.1</w:t>
            </w:r>
          </w:p>
        </w:tc>
        <w:tc>
          <w:tcPr>
            <w:tcW w:w="271" w:type="dxa"/>
            <w:tcBorders/>
            <w:shd w:fill="D1D1D1" w:val="clear"/>
            <w:vAlign w:val="center"/>
          </w:tcPr>
          <w:p>
            <w:pPr>
              <w:pStyle w:val="TableContents"/>
              <w:bidi w:val="0"/>
              <w:spacing w:before="0" w:after="0"/>
              <w:ind w:left="0" w:right="0" w:hanging="0"/>
              <w:jc w:val="left"/>
              <w:rPr/>
            </w:pPr>
            <w:r>
              <w:rPr/>
              <w:t>​</w:t>
            </w:r>
          </w:p>
        </w:tc>
        <w:tc>
          <w:tcPr>
            <w:tcW w:w="286"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26"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741.0</w:t>
            </w:r>
          </w:p>
        </w:tc>
        <w:tc>
          <w:tcPr>
            <w:tcW w:w="316" w:type="dxa"/>
            <w:tcBorders/>
            <w:shd w:fill="D1D1D1" w:val="clear"/>
            <w:vAlign w:val="center"/>
          </w:tcPr>
          <w:p>
            <w:pPr>
              <w:pStyle w:val="TableContents"/>
              <w:bidi w:val="0"/>
              <w:spacing w:before="0" w:after="0"/>
              <w:ind w:left="0" w:right="0" w:hanging="0"/>
              <w:jc w:val="left"/>
              <w:rPr/>
            </w:pPr>
            <w:r>
              <w:rPr/>
              <w:t>​</w:t>
            </w:r>
          </w:p>
        </w:tc>
      </w:tr>
      <w:tr>
        <w:trPr/>
        <w:tc>
          <w:tcPr>
            <w:tcW w:w="423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Corporate selling, general and administrative expenses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(44.1)</w:t>
            </w:r>
          </w:p>
        </w:tc>
        <w:tc>
          <w:tcPr>
            <w:tcW w:w="27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(30.6)</w:t>
            </w:r>
          </w:p>
        </w:tc>
        <w:tc>
          <w:tcPr>
            <w:tcW w:w="2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(143.2)</w:t>
            </w:r>
          </w:p>
        </w:tc>
        <w:tc>
          <w:tcPr>
            <w:tcW w:w="27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(116.9)</w:t>
            </w:r>
          </w:p>
        </w:tc>
        <w:tc>
          <w:tcPr>
            <w:tcW w:w="316" w:type="dxa"/>
            <w:tcBorders/>
            <w:vAlign w:val="center"/>
          </w:tcPr>
          <w:p>
            <w:pPr>
              <w:pStyle w:val="TableContents"/>
              <w:bidi w:val="0"/>
              <w:spacing w:before="0" w:after="0"/>
              <w:ind w:left="0" w:right="0" w:hanging="0"/>
              <w:jc w:val="left"/>
              <w:rPr/>
            </w:pPr>
            <w:r>
              <w:rPr/>
              <w:t>​</w:t>
            </w:r>
          </w:p>
        </w:tc>
      </w:tr>
      <w:tr>
        <w:trPr/>
        <w:tc>
          <w:tcPr>
            <w:tcW w:w="4231" w:type="dxa"/>
            <w:tcBorders/>
            <w:shd w:fill="D1D1D1"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Restructuring, integration, and other expenses</w:t>
            </w:r>
          </w:p>
        </w:tc>
        <w:tc>
          <w:tcPr>
            <w:tcW w:w="109"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pPr>
            <w:r>
              <w:rPr/>
              <w:t>​</w:t>
            </w:r>
          </w:p>
        </w:tc>
        <w:tc>
          <w:tcPr>
            <w:tcW w:w="721"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(86.5)</w:t>
            </w:r>
          </w:p>
        </w:tc>
        <w:tc>
          <w:tcPr>
            <w:tcW w:w="271" w:type="dxa"/>
            <w:tcBorders/>
            <w:shd w:fill="D1D1D1" w:val="clear"/>
            <w:vAlign w:val="center"/>
          </w:tcPr>
          <w:p>
            <w:pPr>
              <w:pStyle w:val="TableContents"/>
              <w:bidi w:val="0"/>
              <w:spacing w:before="0" w:after="0"/>
              <w:ind w:left="0" w:right="0" w:hanging="0"/>
              <w:jc w:val="left"/>
              <w:rPr/>
            </w:pPr>
            <w:r>
              <w:rPr/>
              <w:t>​</w:t>
            </w:r>
          </w:p>
        </w:tc>
        <w:tc>
          <w:tcPr>
            <w:tcW w:w="286"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pPr>
            <w:r>
              <w:rPr/>
              <w:t>​</w:t>
            </w:r>
          </w:p>
        </w:tc>
        <w:tc>
          <w:tcPr>
            <w:tcW w:w="721"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(69.1)</w:t>
            </w:r>
          </w:p>
        </w:tc>
        <w:tc>
          <w:tcPr>
            <w:tcW w:w="271" w:type="dxa"/>
            <w:tcBorders/>
            <w:shd w:fill="D1D1D1" w:val="clear"/>
            <w:vAlign w:val="center"/>
          </w:tcPr>
          <w:p>
            <w:pPr>
              <w:pStyle w:val="TableContents"/>
              <w:bidi w:val="0"/>
              <w:spacing w:before="0" w:after="0"/>
              <w:ind w:left="0" w:right="0" w:hanging="0"/>
              <w:jc w:val="left"/>
              <w:rPr/>
            </w:pPr>
            <w:r>
              <w:rPr/>
              <w:t>​</w:t>
            </w:r>
          </w:p>
        </w:tc>
        <w:tc>
          <w:tcPr>
            <w:tcW w:w="226"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pPr>
            <w:r>
              <w:rPr/>
              <w:t>​</w:t>
            </w:r>
          </w:p>
        </w:tc>
        <w:tc>
          <w:tcPr>
            <w:tcW w:w="826"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(134.7)</w:t>
            </w:r>
          </w:p>
        </w:tc>
        <w:tc>
          <w:tcPr>
            <w:tcW w:w="271" w:type="dxa"/>
            <w:tcBorders/>
            <w:shd w:fill="D1D1D1" w:val="clear"/>
            <w:vAlign w:val="center"/>
          </w:tcPr>
          <w:p>
            <w:pPr>
              <w:pStyle w:val="TableContents"/>
              <w:bidi w:val="0"/>
              <w:spacing w:before="0" w:after="0"/>
              <w:ind w:left="0" w:right="0" w:hanging="0"/>
              <w:jc w:val="left"/>
              <w:rPr/>
            </w:pPr>
            <w:r>
              <w:rPr/>
              <w:t>​</w:t>
            </w:r>
          </w:p>
        </w:tc>
        <w:tc>
          <w:tcPr>
            <w:tcW w:w="286"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pPr>
            <w:r>
              <w:rPr/>
              <w:t>​</w:t>
            </w:r>
          </w:p>
        </w:tc>
        <w:tc>
          <w:tcPr>
            <w:tcW w:w="826"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(108.3)</w:t>
            </w:r>
          </w:p>
        </w:tc>
        <w:tc>
          <w:tcPr>
            <w:tcW w:w="316" w:type="dxa"/>
            <w:tcBorders/>
            <w:shd w:fill="D1D1D1" w:val="clear"/>
            <w:vAlign w:val="center"/>
          </w:tcPr>
          <w:p>
            <w:pPr>
              <w:pStyle w:val="TableContents"/>
              <w:bidi w:val="0"/>
              <w:spacing w:before="0" w:after="0"/>
              <w:ind w:left="0" w:right="0" w:hanging="0"/>
              <w:jc w:val="left"/>
              <w:rPr/>
            </w:pPr>
            <w:r>
              <w:rPr/>
              <w:t>​</w:t>
            </w:r>
          </w:p>
        </w:tc>
      </w:tr>
      <w:tr>
        <w:trPr/>
        <w:tc>
          <w:tcPr>
            <w:tcW w:w="423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 xml:space="preserve">Amortization of acquired intangible assets </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1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(0.4)</w:t>
            </w:r>
          </w:p>
        </w:tc>
        <w:tc>
          <w:tcPr>
            <w:tcW w:w="27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1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(0.3)</w:t>
            </w:r>
          </w:p>
        </w:tc>
        <w:tc>
          <w:tcPr>
            <w:tcW w:w="2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1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(1.5)</w:t>
            </w:r>
          </w:p>
        </w:tc>
        <w:tc>
          <w:tcPr>
            <w:tcW w:w="27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1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(1.5)</w:t>
            </w:r>
          </w:p>
        </w:tc>
        <w:tc>
          <w:tcPr>
            <w:tcW w:w="316" w:type="dxa"/>
            <w:tcBorders/>
            <w:vAlign w:val="center"/>
          </w:tcPr>
          <w:p>
            <w:pPr>
              <w:pStyle w:val="TableContents"/>
              <w:bidi w:val="0"/>
              <w:spacing w:before="0" w:after="0"/>
              <w:ind w:left="0" w:right="0" w:hanging="0"/>
              <w:jc w:val="left"/>
              <w:rPr/>
            </w:pPr>
            <w:r>
              <w:rPr/>
              <w:t>​</w:t>
            </w:r>
          </w:p>
        </w:tc>
      </w:tr>
      <w:tr>
        <w:trPr/>
        <w:tc>
          <w:tcPr>
            <w:tcW w:w="4231" w:type="dxa"/>
            <w:tcBorders/>
            <w:shd w:fill="D1D1D1"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Avnet operating income</w:t>
            </w:r>
          </w:p>
        </w:tc>
        <w:tc>
          <w:tcPr>
            <w:tcW w:w="109"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21"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231.0</w:t>
            </w:r>
          </w:p>
        </w:tc>
        <w:tc>
          <w:tcPr>
            <w:tcW w:w="271" w:type="dxa"/>
            <w:tcBorders/>
            <w:shd w:fill="D1D1D1" w:val="clear"/>
            <w:vAlign w:val="center"/>
          </w:tcPr>
          <w:p>
            <w:pPr>
              <w:pStyle w:val="TableContents"/>
              <w:bidi w:val="0"/>
              <w:spacing w:before="0" w:after="0"/>
              <w:ind w:left="0" w:right="0" w:hanging="0"/>
              <w:jc w:val="left"/>
              <w:rPr/>
            </w:pPr>
            <w:r>
              <w:rPr/>
              <w:t>​</w:t>
            </w:r>
          </w:p>
        </w:tc>
        <w:tc>
          <w:tcPr>
            <w:tcW w:w="286"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21"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73.5</w:t>
            </w:r>
          </w:p>
        </w:tc>
        <w:tc>
          <w:tcPr>
            <w:tcW w:w="271" w:type="dxa"/>
            <w:tcBorders/>
            <w:shd w:fill="D1D1D1" w:val="clear"/>
            <w:vAlign w:val="center"/>
          </w:tcPr>
          <w:p>
            <w:pPr>
              <w:pStyle w:val="TableContents"/>
              <w:bidi w:val="0"/>
              <w:spacing w:before="0" w:after="0"/>
              <w:ind w:left="0" w:right="0" w:hanging="0"/>
              <w:jc w:val="left"/>
              <w:rPr/>
            </w:pPr>
            <w:r>
              <w:rPr/>
              <w:t>​</w:t>
            </w:r>
          </w:p>
        </w:tc>
        <w:tc>
          <w:tcPr>
            <w:tcW w:w="226"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26"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724.8</w:t>
            </w:r>
          </w:p>
        </w:tc>
        <w:tc>
          <w:tcPr>
            <w:tcW w:w="271" w:type="dxa"/>
            <w:tcBorders/>
            <w:shd w:fill="D1D1D1" w:val="clear"/>
            <w:vAlign w:val="center"/>
          </w:tcPr>
          <w:p>
            <w:pPr>
              <w:pStyle w:val="TableContents"/>
              <w:bidi w:val="0"/>
              <w:spacing w:before="0" w:after="0"/>
              <w:ind w:left="0" w:right="0" w:hanging="0"/>
              <w:jc w:val="left"/>
              <w:rPr/>
            </w:pPr>
            <w:r>
              <w:rPr/>
              <w:t>​</w:t>
            </w:r>
          </w:p>
        </w:tc>
        <w:tc>
          <w:tcPr>
            <w:tcW w:w="286"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26"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514.3</w:t>
            </w:r>
          </w:p>
        </w:tc>
        <w:tc>
          <w:tcPr>
            <w:tcW w:w="316" w:type="dxa"/>
            <w:tcBorders/>
            <w:shd w:fill="D1D1D1" w:val="clear"/>
            <w:vAlign w:val="center"/>
          </w:tcPr>
          <w:p>
            <w:pPr>
              <w:pStyle w:val="TableContents"/>
              <w:bidi w:val="0"/>
              <w:spacing w:before="0" w:after="0"/>
              <w:ind w:left="0" w:right="0" w:hanging="0"/>
              <w:jc w:val="left"/>
              <w:rPr/>
            </w:pPr>
            <w:r>
              <w:rPr/>
              <w:t>​</w:t>
            </w:r>
          </w:p>
        </w:tc>
      </w:tr>
      <w:tr>
        <w:trPr/>
        <w:tc>
          <w:tcPr>
            <w:tcW w:w="42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4231" w:type="dxa"/>
            <w:tcBorders/>
            <w:shd w:fill="D1D1D1"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Sales by geographic area:</w:t>
            </w:r>
          </w:p>
        </w:tc>
        <w:tc>
          <w:tcPr>
            <w:tcW w:w="109"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pPr>
            <w:r>
              <w:rPr/>
              <w:t>​</w:t>
            </w:r>
          </w:p>
        </w:tc>
        <w:tc>
          <w:tcPr>
            <w:tcW w:w="721" w:type="dxa"/>
            <w:tcBorders/>
            <w:shd w:fill="D1D1D1" w:val="clear"/>
            <w:vAlign w:val="center"/>
          </w:tcPr>
          <w:p>
            <w:pPr>
              <w:pStyle w:val="TableContents"/>
              <w:bidi w:val="0"/>
              <w:spacing w:before="0" w:after="0"/>
              <w:ind w:left="0" w:right="0" w:hanging="0"/>
              <w:jc w:val="left"/>
              <w:rPr/>
            </w:pPr>
            <w:r>
              <w:rPr/>
              <w:t>​</w:t>
            </w:r>
          </w:p>
        </w:tc>
        <w:tc>
          <w:tcPr>
            <w:tcW w:w="271" w:type="dxa"/>
            <w:tcBorders/>
            <w:shd w:fill="D1D1D1" w:val="clear"/>
            <w:vAlign w:val="center"/>
          </w:tcPr>
          <w:p>
            <w:pPr>
              <w:pStyle w:val="TableContents"/>
              <w:bidi w:val="0"/>
              <w:spacing w:before="0" w:after="0"/>
              <w:ind w:left="0" w:right="0" w:hanging="0"/>
              <w:jc w:val="left"/>
              <w:rPr/>
            </w:pPr>
            <w:r>
              <w:rPr/>
              <w:t>​</w:t>
            </w:r>
          </w:p>
        </w:tc>
        <w:tc>
          <w:tcPr>
            <w:tcW w:w="286"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pPr>
            <w:r>
              <w:rPr/>
              <w:t>​</w:t>
            </w:r>
          </w:p>
        </w:tc>
        <w:tc>
          <w:tcPr>
            <w:tcW w:w="721" w:type="dxa"/>
            <w:tcBorders/>
            <w:shd w:fill="D1D1D1" w:val="clear"/>
            <w:vAlign w:val="center"/>
          </w:tcPr>
          <w:p>
            <w:pPr>
              <w:pStyle w:val="TableContents"/>
              <w:bidi w:val="0"/>
              <w:spacing w:before="0" w:after="0"/>
              <w:ind w:left="0" w:right="0" w:hanging="0"/>
              <w:jc w:val="left"/>
              <w:rPr/>
            </w:pPr>
            <w:r>
              <w:rPr/>
              <w:t>​</w:t>
            </w:r>
          </w:p>
        </w:tc>
        <w:tc>
          <w:tcPr>
            <w:tcW w:w="271" w:type="dxa"/>
            <w:tcBorders/>
            <w:shd w:fill="D1D1D1" w:val="clear"/>
            <w:vAlign w:val="center"/>
          </w:tcPr>
          <w:p>
            <w:pPr>
              <w:pStyle w:val="TableContents"/>
              <w:bidi w:val="0"/>
              <w:spacing w:before="0" w:after="0"/>
              <w:ind w:left="0" w:right="0" w:hanging="0"/>
              <w:jc w:val="left"/>
              <w:rPr/>
            </w:pPr>
            <w:r>
              <w:rPr/>
              <w:t>​</w:t>
            </w:r>
          </w:p>
        </w:tc>
        <w:tc>
          <w:tcPr>
            <w:tcW w:w="226"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pPr>
            <w:r>
              <w:rPr/>
              <w:t>​</w:t>
            </w:r>
          </w:p>
        </w:tc>
        <w:tc>
          <w:tcPr>
            <w:tcW w:w="826" w:type="dxa"/>
            <w:tcBorders/>
            <w:shd w:fill="D1D1D1" w:val="clear"/>
            <w:vAlign w:val="center"/>
          </w:tcPr>
          <w:p>
            <w:pPr>
              <w:pStyle w:val="TableContents"/>
              <w:bidi w:val="0"/>
              <w:spacing w:before="0" w:after="0"/>
              <w:ind w:left="0" w:right="0" w:hanging="0"/>
              <w:jc w:val="left"/>
              <w:rPr/>
            </w:pPr>
            <w:r>
              <w:rPr/>
              <w:t>​</w:t>
            </w:r>
          </w:p>
        </w:tc>
        <w:tc>
          <w:tcPr>
            <w:tcW w:w="271" w:type="dxa"/>
            <w:tcBorders/>
            <w:shd w:fill="D1D1D1" w:val="clear"/>
            <w:vAlign w:val="center"/>
          </w:tcPr>
          <w:p>
            <w:pPr>
              <w:pStyle w:val="TableContents"/>
              <w:bidi w:val="0"/>
              <w:spacing w:before="0" w:after="0"/>
              <w:ind w:left="0" w:right="0" w:hanging="0"/>
              <w:jc w:val="left"/>
              <w:rPr/>
            </w:pPr>
            <w:r>
              <w:rPr/>
              <w:t>​</w:t>
            </w:r>
          </w:p>
        </w:tc>
        <w:tc>
          <w:tcPr>
            <w:tcW w:w="286"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pPr>
            <w:r>
              <w:rPr/>
              <w:t>​</w:t>
            </w:r>
          </w:p>
        </w:tc>
        <w:tc>
          <w:tcPr>
            <w:tcW w:w="826" w:type="dxa"/>
            <w:tcBorders/>
            <w:shd w:fill="D1D1D1" w:val="clear"/>
            <w:vAlign w:val="center"/>
          </w:tcPr>
          <w:p>
            <w:pPr>
              <w:pStyle w:val="TableContents"/>
              <w:bidi w:val="0"/>
              <w:spacing w:before="0" w:after="0"/>
              <w:ind w:left="0" w:right="0" w:hanging="0"/>
              <w:jc w:val="left"/>
              <w:rPr/>
            </w:pPr>
            <w:r>
              <w:rPr/>
              <w:t>​</w:t>
            </w:r>
          </w:p>
        </w:tc>
        <w:tc>
          <w:tcPr>
            <w:tcW w:w="316" w:type="dxa"/>
            <w:tcBorders/>
            <w:shd w:fill="D1D1D1" w:val="clear"/>
            <w:vAlign w:val="center"/>
          </w:tcPr>
          <w:p>
            <w:pPr>
              <w:pStyle w:val="TableContents"/>
              <w:bidi w:val="0"/>
              <w:spacing w:before="0" w:after="0"/>
              <w:ind w:left="0" w:right="0" w:hanging="0"/>
              <w:jc w:val="left"/>
              <w:rPr/>
            </w:pPr>
            <w:r>
              <w:rPr/>
              <w:t>​</w:t>
            </w:r>
          </w:p>
        </w:tc>
      </w:tr>
      <w:tr>
        <w:trPr/>
        <w:tc>
          <w:tcPr>
            <w:tcW w:w="423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Americas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2,060.7</w:t>
            </w:r>
          </w:p>
        </w:tc>
        <w:tc>
          <w:tcPr>
            <w:tcW w:w="27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1,327.0</w:t>
            </w:r>
          </w:p>
        </w:tc>
        <w:tc>
          <w:tcPr>
            <w:tcW w:w="2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6,480.8</w:t>
            </w:r>
          </w:p>
        </w:tc>
        <w:tc>
          <w:tcPr>
            <w:tcW w:w="27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5,300.0</w:t>
            </w:r>
          </w:p>
        </w:tc>
        <w:tc>
          <w:tcPr>
            <w:tcW w:w="316" w:type="dxa"/>
            <w:tcBorders/>
            <w:vAlign w:val="center"/>
          </w:tcPr>
          <w:p>
            <w:pPr>
              <w:pStyle w:val="TableContents"/>
              <w:bidi w:val="0"/>
              <w:spacing w:before="0" w:after="0"/>
              <w:ind w:left="0" w:right="0" w:hanging="0"/>
              <w:jc w:val="left"/>
              <w:rPr/>
            </w:pPr>
            <w:r>
              <w:rPr/>
              <w:t>​</w:t>
            </w:r>
          </w:p>
        </w:tc>
      </w:tr>
      <w:tr>
        <w:trPr/>
        <w:tc>
          <w:tcPr>
            <w:tcW w:w="4231" w:type="dxa"/>
            <w:tcBorders/>
            <w:shd w:fill="D1D1D1"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EMEA</w:t>
            </w:r>
          </w:p>
        </w:tc>
        <w:tc>
          <w:tcPr>
            <w:tcW w:w="109"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pPr>
            <w:r>
              <w:rPr/>
              <w:t>​</w:t>
            </w:r>
          </w:p>
        </w:tc>
        <w:tc>
          <w:tcPr>
            <w:tcW w:w="721"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2,298.9</w:t>
            </w:r>
          </w:p>
        </w:tc>
        <w:tc>
          <w:tcPr>
            <w:tcW w:w="271" w:type="dxa"/>
            <w:tcBorders/>
            <w:shd w:fill="D1D1D1" w:val="clear"/>
            <w:vAlign w:val="center"/>
          </w:tcPr>
          <w:p>
            <w:pPr>
              <w:pStyle w:val="TableContents"/>
              <w:bidi w:val="0"/>
              <w:spacing w:before="0" w:after="0"/>
              <w:ind w:left="0" w:right="0" w:hanging="0"/>
              <w:jc w:val="left"/>
              <w:rPr/>
            </w:pPr>
            <w:r>
              <w:rPr/>
              <w:t>​</w:t>
            </w:r>
          </w:p>
        </w:tc>
        <w:tc>
          <w:tcPr>
            <w:tcW w:w="286"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pPr>
            <w:r>
              <w:rPr/>
              <w:t>​</w:t>
            </w:r>
          </w:p>
        </w:tc>
        <w:tc>
          <w:tcPr>
            <w:tcW w:w="721"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1,599.7</w:t>
            </w:r>
          </w:p>
        </w:tc>
        <w:tc>
          <w:tcPr>
            <w:tcW w:w="271" w:type="dxa"/>
            <w:tcBorders/>
            <w:shd w:fill="D1D1D1" w:val="clear"/>
            <w:vAlign w:val="center"/>
          </w:tcPr>
          <w:p>
            <w:pPr>
              <w:pStyle w:val="TableContents"/>
              <w:bidi w:val="0"/>
              <w:spacing w:before="0" w:after="0"/>
              <w:ind w:left="0" w:right="0" w:hanging="0"/>
              <w:jc w:val="left"/>
              <w:rPr/>
            </w:pPr>
            <w:r>
              <w:rPr/>
              <w:t>​</w:t>
            </w:r>
          </w:p>
        </w:tc>
        <w:tc>
          <w:tcPr>
            <w:tcW w:w="226"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pPr>
            <w:r>
              <w:rPr/>
              <w:t>​</w:t>
            </w:r>
          </w:p>
        </w:tc>
        <w:tc>
          <w:tcPr>
            <w:tcW w:w="826"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7,725.1</w:t>
            </w:r>
          </w:p>
        </w:tc>
        <w:tc>
          <w:tcPr>
            <w:tcW w:w="271" w:type="dxa"/>
            <w:tcBorders/>
            <w:shd w:fill="D1D1D1" w:val="clear"/>
            <w:vAlign w:val="center"/>
          </w:tcPr>
          <w:p>
            <w:pPr>
              <w:pStyle w:val="TableContents"/>
              <w:bidi w:val="0"/>
              <w:spacing w:before="0" w:after="0"/>
              <w:ind w:left="0" w:right="0" w:hanging="0"/>
              <w:jc w:val="left"/>
              <w:rPr/>
            </w:pPr>
            <w:r>
              <w:rPr/>
              <w:t>​</w:t>
            </w:r>
          </w:p>
        </w:tc>
        <w:tc>
          <w:tcPr>
            <w:tcW w:w="286"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pPr>
            <w:r>
              <w:rPr/>
              <w:t>​</w:t>
            </w:r>
          </w:p>
        </w:tc>
        <w:tc>
          <w:tcPr>
            <w:tcW w:w="826"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6,409.6</w:t>
            </w:r>
          </w:p>
        </w:tc>
        <w:tc>
          <w:tcPr>
            <w:tcW w:w="316" w:type="dxa"/>
            <w:tcBorders/>
            <w:shd w:fill="D1D1D1" w:val="clear"/>
            <w:vAlign w:val="center"/>
          </w:tcPr>
          <w:p>
            <w:pPr>
              <w:pStyle w:val="TableContents"/>
              <w:bidi w:val="0"/>
              <w:spacing w:before="0" w:after="0"/>
              <w:ind w:left="0" w:right="0" w:hanging="0"/>
              <w:jc w:val="left"/>
              <w:rPr/>
            </w:pPr>
            <w:r>
              <w:rPr/>
              <w:t>​</w:t>
            </w:r>
          </w:p>
        </w:tc>
      </w:tr>
      <w:tr>
        <w:trPr/>
        <w:tc>
          <w:tcPr>
            <w:tcW w:w="423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Asia</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1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3,935.8</w:t>
            </w:r>
          </w:p>
        </w:tc>
        <w:tc>
          <w:tcPr>
            <w:tcW w:w="27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1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2,691.1</w:t>
            </w:r>
          </w:p>
        </w:tc>
        <w:tc>
          <w:tcPr>
            <w:tcW w:w="2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1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13,426.8</w:t>
            </w:r>
          </w:p>
        </w:tc>
        <w:tc>
          <w:tcPr>
            <w:tcW w:w="27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1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10,491.2</w:t>
            </w:r>
          </w:p>
        </w:tc>
        <w:tc>
          <w:tcPr>
            <w:tcW w:w="316" w:type="dxa"/>
            <w:tcBorders/>
            <w:vAlign w:val="center"/>
          </w:tcPr>
          <w:p>
            <w:pPr>
              <w:pStyle w:val="TableContents"/>
              <w:bidi w:val="0"/>
              <w:spacing w:before="0" w:after="0"/>
              <w:ind w:left="0" w:right="0" w:hanging="0"/>
              <w:jc w:val="left"/>
              <w:rPr/>
            </w:pPr>
            <w:r>
              <w:rPr/>
              <w:t>​</w:t>
            </w:r>
          </w:p>
        </w:tc>
      </w:tr>
      <w:tr>
        <w:trPr/>
        <w:tc>
          <w:tcPr>
            <w:tcW w:w="4231" w:type="dxa"/>
            <w:tcBorders/>
            <w:shd w:fill="D1D1D1"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Avnet sales</w:t>
            </w:r>
          </w:p>
        </w:tc>
        <w:tc>
          <w:tcPr>
            <w:tcW w:w="109"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21"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8,295.4</w:t>
            </w:r>
          </w:p>
        </w:tc>
        <w:tc>
          <w:tcPr>
            <w:tcW w:w="271" w:type="dxa"/>
            <w:tcBorders/>
            <w:shd w:fill="D1D1D1" w:val="clear"/>
            <w:vAlign w:val="center"/>
          </w:tcPr>
          <w:p>
            <w:pPr>
              <w:pStyle w:val="TableContents"/>
              <w:bidi w:val="0"/>
              <w:spacing w:before="0" w:after="0"/>
              <w:ind w:left="0" w:right="0" w:hanging="0"/>
              <w:jc w:val="left"/>
              <w:rPr/>
            </w:pPr>
            <w:r>
              <w:rPr/>
              <w:t>​</w:t>
            </w:r>
          </w:p>
        </w:tc>
        <w:tc>
          <w:tcPr>
            <w:tcW w:w="286"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21"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5,617.8</w:t>
            </w:r>
          </w:p>
        </w:tc>
        <w:tc>
          <w:tcPr>
            <w:tcW w:w="271" w:type="dxa"/>
            <w:tcBorders/>
            <w:shd w:fill="D1D1D1" w:val="clear"/>
            <w:vAlign w:val="center"/>
          </w:tcPr>
          <w:p>
            <w:pPr>
              <w:pStyle w:val="TableContents"/>
              <w:bidi w:val="0"/>
              <w:spacing w:before="0" w:after="0"/>
              <w:ind w:left="0" w:right="0" w:hanging="0"/>
              <w:jc w:val="left"/>
              <w:rPr/>
            </w:pPr>
            <w:r>
              <w:rPr/>
              <w:t>​</w:t>
            </w:r>
          </w:p>
        </w:tc>
        <w:tc>
          <w:tcPr>
            <w:tcW w:w="226"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26"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27,632.7</w:t>
            </w:r>
          </w:p>
        </w:tc>
        <w:tc>
          <w:tcPr>
            <w:tcW w:w="271" w:type="dxa"/>
            <w:tcBorders/>
            <w:shd w:fill="D1D1D1" w:val="clear"/>
            <w:vAlign w:val="center"/>
          </w:tcPr>
          <w:p>
            <w:pPr>
              <w:pStyle w:val="TableContents"/>
              <w:bidi w:val="0"/>
              <w:spacing w:before="0" w:after="0"/>
              <w:ind w:left="0" w:right="0" w:hanging="0"/>
              <w:jc w:val="left"/>
              <w:rPr/>
            </w:pPr>
            <w:r>
              <w:rPr/>
              <w:t>​</w:t>
            </w:r>
          </w:p>
        </w:tc>
        <w:tc>
          <w:tcPr>
            <w:tcW w:w="286"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26"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22,200.8</w:t>
            </w:r>
          </w:p>
        </w:tc>
        <w:tc>
          <w:tcPr>
            <w:tcW w:w="316" w:type="dxa"/>
            <w:tcBorders/>
            <w:shd w:fill="D1D1D1" w:val="clear"/>
            <w:vAlign w:val="center"/>
          </w:tcPr>
          <w:p>
            <w:pPr>
              <w:pStyle w:val="TableContents"/>
              <w:bidi w:val="0"/>
              <w:spacing w:before="0" w:after="0"/>
              <w:ind w:left="0" w:right="0" w:hanging="0"/>
              <w:jc w:val="left"/>
              <w:rPr/>
            </w:pPr>
            <w:r>
              <w:rPr/>
              <w:t>​</w:t>
            </w:r>
          </w:p>
        </w:tc>
      </w:tr>
      <w:tr>
        <w:trPr/>
        <w:tc>
          <w:tcPr>
            <w:tcW w:w="42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4231" w:type="dxa"/>
            <w:tcBorders/>
            <w:shd w:fill="D1D1D1"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Sales Mix by geographic area:</w:t>
            </w:r>
          </w:p>
        </w:tc>
        <w:tc>
          <w:tcPr>
            <w:tcW w:w="109"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pPr>
            <w:r>
              <w:rPr/>
              <w:t>​</w:t>
            </w:r>
          </w:p>
        </w:tc>
        <w:tc>
          <w:tcPr>
            <w:tcW w:w="721" w:type="dxa"/>
            <w:tcBorders/>
            <w:shd w:fill="D1D1D1" w:val="clear"/>
            <w:vAlign w:val="center"/>
          </w:tcPr>
          <w:p>
            <w:pPr>
              <w:pStyle w:val="TableContents"/>
              <w:bidi w:val="0"/>
              <w:spacing w:before="0" w:after="0"/>
              <w:ind w:left="0" w:right="0" w:hanging="0"/>
              <w:jc w:val="left"/>
              <w:rPr/>
            </w:pPr>
            <w:r>
              <w:rPr/>
              <w:t>​</w:t>
            </w:r>
          </w:p>
        </w:tc>
        <w:tc>
          <w:tcPr>
            <w:tcW w:w="271" w:type="dxa"/>
            <w:tcBorders/>
            <w:shd w:fill="D1D1D1" w:val="clear"/>
            <w:vAlign w:val="center"/>
          </w:tcPr>
          <w:p>
            <w:pPr>
              <w:pStyle w:val="TableContents"/>
              <w:bidi w:val="0"/>
              <w:spacing w:before="0" w:after="0"/>
              <w:ind w:left="0" w:right="0" w:hanging="0"/>
              <w:jc w:val="left"/>
              <w:rPr/>
            </w:pPr>
            <w:r>
              <w:rPr/>
              <w:t>​</w:t>
            </w:r>
          </w:p>
        </w:tc>
        <w:tc>
          <w:tcPr>
            <w:tcW w:w="286"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pPr>
            <w:r>
              <w:rPr/>
              <w:t>​</w:t>
            </w:r>
          </w:p>
        </w:tc>
        <w:tc>
          <w:tcPr>
            <w:tcW w:w="721" w:type="dxa"/>
            <w:tcBorders/>
            <w:shd w:fill="D1D1D1" w:val="clear"/>
            <w:vAlign w:val="center"/>
          </w:tcPr>
          <w:p>
            <w:pPr>
              <w:pStyle w:val="TableContents"/>
              <w:bidi w:val="0"/>
              <w:spacing w:before="0" w:after="0"/>
              <w:ind w:left="0" w:right="0" w:hanging="0"/>
              <w:jc w:val="left"/>
              <w:rPr/>
            </w:pPr>
            <w:r>
              <w:rPr/>
              <w:t>​</w:t>
            </w:r>
          </w:p>
        </w:tc>
        <w:tc>
          <w:tcPr>
            <w:tcW w:w="271" w:type="dxa"/>
            <w:tcBorders/>
            <w:shd w:fill="D1D1D1" w:val="clear"/>
            <w:vAlign w:val="center"/>
          </w:tcPr>
          <w:p>
            <w:pPr>
              <w:pStyle w:val="TableContents"/>
              <w:bidi w:val="0"/>
              <w:spacing w:before="0" w:after="0"/>
              <w:ind w:left="0" w:right="0" w:hanging="0"/>
              <w:jc w:val="left"/>
              <w:rPr/>
            </w:pPr>
            <w:r>
              <w:rPr/>
              <w:t>​</w:t>
            </w:r>
          </w:p>
        </w:tc>
        <w:tc>
          <w:tcPr>
            <w:tcW w:w="226"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pPr>
            <w:r>
              <w:rPr/>
              <w:t>​</w:t>
            </w:r>
          </w:p>
        </w:tc>
        <w:tc>
          <w:tcPr>
            <w:tcW w:w="826" w:type="dxa"/>
            <w:tcBorders/>
            <w:shd w:fill="D1D1D1" w:val="clear"/>
            <w:vAlign w:val="center"/>
          </w:tcPr>
          <w:p>
            <w:pPr>
              <w:pStyle w:val="TableContents"/>
              <w:bidi w:val="0"/>
              <w:spacing w:before="0" w:after="0"/>
              <w:ind w:left="0" w:right="0" w:hanging="0"/>
              <w:jc w:val="left"/>
              <w:rPr/>
            </w:pPr>
            <w:r>
              <w:rPr/>
              <w:t>​</w:t>
            </w:r>
          </w:p>
        </w:tc>
        <w:tc>
          <w:tcPr>
            <w:tcW w:w="271" w:type="dxa"/>
            <w:tcBorders/>
            <w:shd w:fill="D1D1D1" w:val="clear"/>
            <w:vAlign w:val="center"/>
          </w:tcPr>
          <w:p>
            <w:pPr>
              <w:pStyle w:val="TableContents"/>
              <w:bidi w:val="0"/>
              <w:spacing w:before="0" w:after="0"/>
              <w:ind w:left="0" w:right="0" w:hanging="0"/>
              <w:jc w:val="left"/>
              <w:rPr/>
            </w:pPr>
            <w:r>
              <w:rPr/>
              <w:t>​</w:t>
            </w:r>
          </w:p>
        </w:tc>
        <w:tc>
          <w:tcPr>
            <w:tcW w:w="286"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pPr>
            <w:r>
              <w:rPr/>
              <w:t>​</w:t>
            </w:r>
          </w:p>
        </w:tc>
        <w:tc>
          <w:tcPr>
            <w:tcW w:w="826" w:type="dxa"/>
            <w:tcBorders/>
            <w:shd w:fill="D1D1D1" w:val="clear"/>
            <w:vAlign w:val="center"/>
          </w:tcPr>
          <w:p>
            <w:pPr>
              <w:pStyle w:val="TableContents"/>
              <w:bidi w:val="0"/>
              <w:spacing w:before="0" w:after="0"/>
              <w:ind w:left="0" w:right="0" w:hanging="0"/>
              <w:jc w:val="left"/>
              <w:rPr/>
            </w:pPr>
            <w:r>
              <w:rPr/>
              <w:t>​</w:t>
            </w:r>
          </w:p>
        </w:tc>
        <w:tc>
          <w:tcPr>
            <w:tcW w:w="316" w:type="dxa"/>
            <w:tcBorders/>
            <w:shd w:fill="D1D1D1" w:val="clear"/>
            <w:vAlign w:val="center"/>
          </w:tcPr>
          <w:p>
            <w:pPr>
              <w:pStyle w:val="TableContents"/>
              <w:bidi w:val="0"/>
              <w:spacing w:before="0" w:after="0"/>
              <w:ind w:left="0" w:right="0" w:hanging="0"/>
              <w:jc w:val="left"/>
              <w:rPr/>
            </w:pPr>
            <w:r>
              <w:rPr/>
              <w:t>​</w:t>
            </w:r>
          </w:p>
        </w:tc>
      </w:tr>
      <w:tr>
        <w:trPr/>
        <w:tc>
          <w:tcPr>
            <w:tcW w:w="423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Americas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24.8</w:t>
            </w:r>
          </w:p>
        </w:tc>
        <w:tc>
          <w:tcPr>
            <w:tcW w:w="27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23.6</w:t>
            </w:r>
          </w:p>
        </w:tc>
        <w:tc>
          <w:tcPr>
            <w:tcW w:w="27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23.4</w:t>
            </w:r>
          </w:p>
        </w:tc>
        <w:tc>
          <w:tcPr>
            <w:tcW w:w="27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23.9</w:t>
            </w:r>
          </w:p>
        </w:tc>
        <w:tc>
          <w:tcPr>
            <w:tcW w:w="31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r>
      <w:tr>
        <w:trPr/>
        <w:tc>
          <w:tcPr>
            <w:tcW w:w="4231" w:type="dxa"/>
            <w:tcBorders/>
            <w:shd w:fill="D1D1D1"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EMEA</w:t>
            </w:r>
          </w:p>
        </w:tc>
        <w:tc>
          <w:tcPr>
            <w:tcW w:w="109"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pPr>
            <w:r>
              <w:rPr/>
              <w:t>​</w:t>
            </w:r>
          </w:p>
        </w:tc>
        <w:tc>
          <w:tcPr>
            <w:tcW w:w="721"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27.7</w:t>
            </w:r>
          </w:p>
        </w:tc>
        <w:tc>
          <w:tcPr>
            <w:tcW w:w="271" w:type="dxa"/>
            <w:tcBorders/>
            <w:shd w:fill="D1D1D1"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286"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pPr>
            <w:r>
              <w:rPr/>
              <w:t>​</w:t>
            </w:r>
          </w:p>
        </w:tc>
        <w:tc>
          <w:tcPr>
            <w:tcW w:w="721"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28.5</w:t>
            </w:r>
          </w:p>
        </w:tc>
        <w:tc>
          <w:tcPr>
            <w:tcW w:w="271" w:type="dxa"/>
            <w:tcBorders/>
            <w:shd w:fill="D1D1D1"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226"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pPr>
            <w:r>
              <w:rPr/>
              <w:t>​</w:t>
            </w:r>
          </w:p>
        </w:tc>
        <w:tc>
          <w:tcPr>
            <w:tcW w:w="826"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28.0</w:t>
            </w:r>
          </w:p>
        </w:tc>
        <w:tc>
          <w:tcPr>
            <w:tcW w:w="271" w:type="dxa"/>
            <w:tcBorders/>
            <w:shd w:fill="D1D1D1"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286" w:type="dxa"/>
            <w:tcBorders/>
            <w:shd w:fill="D1D1D1" w:val="clear"/>
            <w:vAlign w:val="center"/>
          </w:tcPr>
          <w:p>
            <w:pPr>
              <w:pStyle w:val="TableContents"/>
              <w:bidi w:val="0"/>
              <w:spacing w:before="0" w:after="0"/>
              <w:ind w:left="0" w:right="0" w:hanging="0"/>
              <w:jc w:val="left"/>
              <w:rPr/>
            </w:pPr>
            <w:r>
              <w:rPr/>
              <w:t>​</w:t>
            </w:r>
          </w:p>
        </w:tc>
        <w:tc>
          <w:tcPr>
            <w:tcW w:w="211" w:type="dxa"/>
            <w:tcBorders/>
            <w:shd w:fill="D1D1D1" w:val="clear"/>
            <w:vAlign w:val="center"/>
          </w:tcPr>
          <w:p>
            <w:pPr>
              <w:pStyle w:val="TableContents"/>
              <w:bidi w:val="0"/>
              <w:spacing w:before="0" w:after="0"/>
              <w:ind w:left="0" w:right="0" w:hanging="0"/>
              <w:jc w:val="left"/>
              <w:rPr/>
            </w:pPr>
            <w:r>
              <w:rPr/>
              <w:t>​</w:t>
            </w:r>
          </w:p>
        </w:tc>
        <w:tc>
          <w:tcPr>
            <w:tcW w:w="826" w:type="dxa"/>
            <w:tcBorders/>
            <w:shd w:fill="D1D1D1"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28.9</w:t>
            </w:r>
          </w:p>
        </w:tc>
        <w:tc>
          <w:tcPr>
            <w:tcW w:w="316" w:type="dxa"/>
            <w:tcBorders/>
            <w:shd w:fill="D1D1D1"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r>
      <w:tr>
        <w:trPr/>
        <w:tc>
          <w:tcPr>
            <w:tcW w:w="423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Asia</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47.5</w:t>
            </w:r>
          </w:p>
        </w:tc>
        <w:tc>
          <w:tcPr>
            <w:tcW w:w="27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47.9</w:t>
            </w:r>
          </w:p>
        </w:tc>
        <w:tc>
          <w:tcPr>
            <w:tcW w:w="27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48.6</w:t>
            </w:r>
          </w:p>
        </w:tc>
        <w:tc>
          <w:tcPr>
            <w:tcW w:w="27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47.2</w:t>
            </w:r>
          </w:p>
        </w:tc>
        <w:tc>
          <w:tcPr>
            <w:tcW w:w="31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r>
    </w:tbl>
    <w:p>
      <w:pPr>
        <w:pStyle w:val="TextBody"/>
        <w:bidi w:val="0"/>
        <w:spacing w:before="0" w:after="0"/>
        <w:ind w:left="0" w:right="0" w:hanging="0"/>
        <w:jc w:val="left"/>
        <w:rPr/>
      </w:pPr>
      <w:r>
        <w:rPr/>
        <w:t>​</w:t>
      </w:r>
    </w:p>
    <w:p>
      <w:pPr>
        <w:pStyle w:val="HorizontalLine"/>
        <w:pBdr>
          <w:bottom w:val="single" w:sz="12" w:space="0" w:color="000000"/>
        </w:pBdr>
        <w:bidi w:val="0"/>
        <w:spacing w:before="0" w:after="0"/>
        <w:ind w:left="0" w:right="7654" w:hanging="0"/>
        <w:jc w:val="left"/>
        <w:rPr/>
      </w:pPr>
      <w:r>
        <w:rPr/>
      </w:r>
    </w:p>
    <w:p>
      <w:pPr>
        <w:pStyle w:val="TextBody"/>
        <w:bidi w:val="0"/>
        <w:spacing w:before="0" w:after="0"/>
        <w:ind w:left="0" w:right="0" w:hanging="0"/>
        <w:jc w:val="left"/>
        <w:rPr>
          <w:rFonts w:ascii="Times New Roman;Times;serif" w:hAnsi="Times New Roman;Times;serif"/>
          <w:sz w:val="14"/>
        </w:rPr>
      </w:pPr>
      <w:r>
        <w:rPr>
          <w:rFonts w:ascii="Arial;Helvetica;sans-serif" w:hAnsi="Arial;Helvetica;sans-serif"/>
          <w:sz w:val="14"/>
        </w:rPr>
        <w:t>*</w:t>
      </w:r>
      <w:r>
        <w:rPr>
          <w:rFonts w:ascii="Times New Roman;Times;serif" w:hAnsi="Times New Roman;Times;serif"/>
          <w:sz w:val="14"/>
        </w:rPr>
        <w:t xml:space="preserve"> </w:t>
      </w:r>
      <w:r>
        <w:rPr>
          <w:rFonts w:ascii="Arial;Helvetica;sans-serif" w:hAnsi="Arial;Helvetica;sans-serif"/>
          <w:sz w:val="14"/>
        </w:rPr>
        <w:t>May not foot due to rounding</w:t>
      </w:r>
      <w:r>
        <w:rPr>
          <w:rFonts w:ascii="Arial;Helvetica;sans-serif" w:hAnsi="Arial;Helvetica;sans-serif"/>
          <w:sz w:val="16"/>
        </w:rPr>
        <w:t>.</w:t>
      </w:r>
    </w:p>
    <w:p>
      <w:pPr>
        <w:pStyle w:val="TextBody"/>
        <w:bidi w:val="0"/>
        <w:spacing w:lineRule="auto" w:line="343"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2"/>
        </w:rPr>
      </w:pPr>
      <w:r>
        <w:rPr>
          <w:rFonts w:ascii="Arial;Helvetica;sans-serif" w:hAnsi="Arial;Helvetica;sans-serif"/>
          <w:b/>
          <w:sz w:val="22"/>
        </w:rPr>
        <w:t>Guidance Reconciliation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Arial;Helvetica;sans-serif" w:hAnsi="Arial;Helvetica;sans-serif"/>
          <w:sz w:val="22"/>
        </w:rPr>
        <w:t>The following table presents the reconciliation of non-GAAP adjusted diluted earnings per share guidance to the expected GAAP diluted earnings per share guidance for the first quarter of fiscal 2027</w:t>
      </w:r>
      <w:r>
        <w:rPr>
          <w:rFonts w:ascii="Arial;Helvetica;sans-serif" w:hAnsi="Arial;Helvetica;sans-serif"/>
          <w:sz w:val="18"/>
        </w:rPr>
        <w:t>.</w:t>
      </w:r>
    </w:p>
    <w:p>
      <w:pPr>
        <w:pStyle w:val="TextBody"/>
        <w:bidi w:val="0"/>
        <w:spacing w:before="0" w:after="0"/>
        <w:ind w:left="0" w:right="0" w:hanging="0"/>
        <w:jc w:val="left"/>
        <w:rPr/>
      </w:pPr>
      <w:r>
        <w:rPr/>
        <w:t>​</w:t>
      </w:r>
    </w:p>
    <w:tbl>
      <w:tblPr>
        <w:tblW w:w="9484" w:type="dxa"/>
        <w:jc w:val="left"/>
        <w:tblInd w:w="0" w:type="dxa"/>
        <w:tblLayout w:type="fixed"/>
        <w:tblCellMar>
          <w:top w:w="0" w:type="dxa"/>
          <w:left w:w="0" w:type="dxa"/>
          <w:bottom w:w="0" w:type="dxa"/>
          <w:right w:w="0" w:type="dxa"/>
        </w:tblCellMar>
      </w:tblPr>
      <w:tblGrid>
        <w:gridCol w:w="5131"/>
        <w:gridCol w:w="346"/>
        <w:gridCol w:w="424"/>
        <w:gridCol w:w="1211"/>
        <w:gridCol w:w="346"/>
        <w:gridCol w:w="424"/>
        <w:gridCol w:w="1211"/>
        <w:gridCol w:w="391"/>
      </w:tblGrid>
      <w:tr>
        <w:trPr/>
        <w:tc>
          <w:tcPr>
            <w:tcW w:w="5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3258185" cy="175260"/>
                      <wp:effectExtent l="0" t="0" r="0" b="0"/>
                      <wp:wrapNone/>
                      <wp:docPr id="153" name="Frame152"/>
                      <a:graphic xmlns:a="http://schemas.openxmlformats.org/drawingml/2006/main">
                        <a:graphicData uri="http://schemas.microsoft.com/office/word/2010/wordprocessingShape">
                          <wps:wsp>
                            <wps:cNvSpPr txBox="1"/>
                            <wps:spPr>
                              <a:xfrm>
                                <a:off x="0" y="0"/>
                                <a:ext cx="3258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19710" cy="175260"/>
                      <wp:effectExtent l="0" t="0" r="0" b="0"/>
                      <wp:wrapNone/>
                      <wp:docPr id="154" name="Frame1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69240" cy="175260"/>
                      <wp:effectExtent l="0" t="0" r="0" b="0"/>
                      <wp:wrapNone/>
                      <wp:docPr id="155" name="Frame154"/>
                      <a:graphic xmlns:a="http://schemas.openxmlformats.org/drawingml/2006/main">
                        <a:graphicData uri="http://schemas.microsoft.com/office/word/2010/wordprocessingShape">
                          <wps:wsp>
                            <wps:cNvSpPr txBox="1"/>
                            <wps:spPr>
                              <a:xfrm>
                                <a:off x="0" y="0"/>
                                <a:ext cx="269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768985" cy="175260"/>
                      <wp:effectExtent l="0" t="0" r="0" b="0"/>
                      <wp:wrapNone/>
                      <wp:docPr id="156" name="Frame155"/>
                      <a:graphic xmlns:a="http://schemas.openxmlformats.org/drawingml/2006/main">
                        <a:graphicData uri="http://schemas.microsoft.com/office/word/2010/wordprocessingShape">
                          <wps:wsp>
                            <wps:cNvSpPr txBox="1"/>
                            <wps:spPr>
                              <a:xfrm>
                                <a:off x="0" y="0"/>
                                <a:ext cx="768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19710" cy="175260"/>
                      <wp:effectExtent l="0" t="0" r="0" b="0"/>
                      <wp:wrapNone/>
                      <wp:docPr id="157" name="Frame1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69240" cy="175260"/>
                      <wp:effectExtent l="0" t="0" r="0" b="0"/>
                      <wp:wrapNone/>
                      <wp:docPr id="158" name="Frame157"/>
                      <a:graphic xmlns:a="http://schemas.openxmlformats.org/drawingml/2006/main">
                        <a:graphicData uri="http://schemas.microsoft.com/office/word/2010/wordprocessingShape">
                          <wps:wsp>
                            <wps:cNvSpPr txBox="1"/>
                            <wps:spPr>
                              <a:xfrm>
                                <a:off x="0" y="0"/>
                                <a:ext cx="269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768985" cy="175260"/>
                      <wp:effectExtent l="0" t="0" r="0" b="0"/>
                      <wp:wrapNone/>
                      <wp:docPr id="159" name="Frame158"/>
                      <a:graphic xmlns:a="http://schemas.openxmlformats.org/drawingml/2006/main">
                        <a:graphicData uri="http://schemas.microsoft.com/office/word/2010/wordprocessingShape">
                          <wps:wsp>
                            <wps:cNvSpPr txBox="1"/>
                            <wps:spPr>
                              <a:xfrm>
                                <a:off x="0" y="0"/>
                                <a:ext cx="768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48285" cy="175260"/>
                      <wp:effectExtent l="0" t="0" r="0" b="0"/>
                      <wp:wrapNone/>
                      <wp:docPr id="160" name="Frame159"/>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131" w:type="dxa"/>
            <w:tcBorders/>
            <w:vAlign w:val="center"/>
          </w:tcPr>
          <w:p>
            <w:pPr>
              <w:pStyle w:val="TableContents"/>
              <w:bidi w:val="0"/>
              <w:spacing w:before="0" w:after="0"/>
              <w:ind w:left="0" w:right="0" w:hanging="0"/>
              <w:jc w:val="left"/>
              <w:rPr>
                <w:color w:val="575757"/>
              </w:rPr>
            </w:pPr>
            <w:r>
              <w:rPr>
                <w:color w:val="575757"/>
              </w:rPr>
              <w:t>​</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1635"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 xml:space="preserve">Low End of </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1635"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 xml:space="preserve">High End of </w:t>
            </w:r>
          </w:p>
        </w:tc>
        <w:tc>
          <w:tcPr>
            <w:tcW w:w="391" w:type="dxa"/>
            <w:tcBorders/>
            <w:vAlign w:val="center"/>
          </w:tcPr>
          <w:p>
            <w:pPr>
              <w:pStyle w:val="TableContents"/>
              <w:bidi w:val="0"/>
              <w:spacing w:before="0" w:after="0"/>
              <w:ind w:left="0" w:right="0" w:hanging="0"/>
              <w:jc w:val="left"/>
              <w:rPr>
                <w:color w:val="575757"/>
              </w:rPr>
            </w:pPr>
            <w:r>
              <w:rPr>
                <w:color w:val="575757"/>
              </w:rPr>
              <w:t>​</w:t>
            </w:r>
          </w:p>
        </w:tc>
      </w:tr>
      <w:tr>
        <w:trPr/>
        <w:tc>
          <w:tcPr>
            <w:tcW w:w="51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63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Guidance Range</w:t>
            </w:r>
          </w:p>
        </w:tc>
        <w:tc>
          <w:tcPr>
            <w:tcW w:w="346" w:type="dxa"/>
            <w:tcBorders/>
            <w:vAlign w:val="center"/>
          </w:tcPr>
          <w:p>
            <w:pPr>
              <w:pStyle w:val="TableContents"/>
              <w:bidi w:val="0"/>
              <w:spacing w:before="0" w:after="0"/>
              <w:ind w:left="0" w:right="0" w:hanging="0"/>
              <w:jc w:val="center"/>
              <w:rPr/>
            </w:pPr>
            <w:r>
              <w:rPr/>
              <w:t>  ​ ​ ​</w:t>
            </w:r>
          </w:p>
        </w:tc>
        <w:tc>
          <w:tcPr>
            <w:tcW w:w="163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Guidance Range</w:t>
            </w:r>
          </w:p>
        </w:tc>
        <w:tc>
          <w:tcPr>
            <w:tcW w:w="391" w:type="dxa"/>
            <w:tcBorders/>
            <w:vAlign w:val="center"/>
          </w:tcPr>
          <w:p>
            <w:pPr>
              <w:pStyle w:val="TableContents"/>
              <w:bidi w:val="0"/>
              <w:spacing w:before="0" w:after="0"/>
              <w:ind w:left="0" w:right="0" w:hanging="0"/>
              <w:jc w:val="center"/>
              <w:rPr/>
            </w:pPr>
            <w:r>
              <w:rPr/>
              <w:t>  ​ ​ ​</w:t>
            </w:r>
          </w:p>
        </w:tc>
      </w:tr>
      <w:tr>
        <w:trPr/>
        <w:tc>
          <w:tcPr>
            <w:tcW w:w="5131"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Adjusted diluted earnings per share guidance</w:t>
            </w:r>
          </w:p>
        </w:tc>
        <w:tc>
          <w:tcPr>
            <w:tcW w:w="346" w:type="dxa"/>
            <w:tcBorders/>
            <w:shd w:fill="D1D1D1" w:val="clear"/>
            <w:vAlign w:val="center"/>
          </w:tcPr>
          <w:p>
            <w:pPr>
              <w:pStyle w:val="TableContents"/>
              <w:bidi w:val="0"/>
              <w:spacing w:before="0" w:after="0"/>
              <w:ind w:left="0" w:right="0" w:hanging="0"/>
              <w:jc w:val="left"/>
              <w:rPr/>
            </w:pPr>
            <w:r>
              <w:rPr/>
              <w:t>​</w:t>
            </w:r>
          </w:p>
        </w:tc>
        <w:tc>
          <w:tcPr>
            <w:tcW w:w="424"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211" w:type="dxa"/>
            <w:tcBorders/>
            <w:shd w:fill="D1D1D1"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2.80</w:t>
            </w:r>
          </w:p>
        </w:tc>
        <w:tc>
          <w:tcPr>
            <w:tcW w:w="346" w:type="dxa"/>
            <w:tcBorders/>
            <w:shd w:fill="D1D1D1" w:val="clear"/>
            <w:vAlign w:val="center"/>
          </w:tcPr>
          <w:p>
            <w:pPr>
              <w:pStyle w:val="TableContents"/>
              <w:bidi w:val="0"/>
              <w:spacing w:before="0" w:after="0"/>
              <w:ind w:left="0" w:right="0" w:hanging="0"/>
              <w:jc w:val="left"/>
              <w:rPr/>
            </w:pPr>
            <w:r>
              <w:rPr/>
              <w:t>​</w:t>
            </w:r>
          </w:p>
        </w:tc>
        <w:tc>
          <w:tcPr>
            <w:tcW w:w="424"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211" w:type="dxa"/>
            <w:tcBorders/>
            <w:shd w:fill="D1D1D1"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2.90</w:t>
            </w:r>
          </w:p>
        </w:tc>
        <w:tc>
          <w:tcPr>
            <w:tcW w:w="391" w:type="dxa"/>
            <w:tcBorders/>
            <w:vAlign w:val="center"/>
          </w:tcPr>
          <w:p>
            <w:pPr>
              <w:pStyle w:val="TableContents"/>
              <w:bidi w:val="0"/>
              <w:spacing w:before="0" w:after="0"/>
              <w:ind w:left="0" w:right="0" w:hanging="0"/>
              <w:jc w:val="left"/>
              <w:rPr/>
            </w:pPr>
            <w:r>
              <w:rPr/>
              <w:t>​</w:t>
            </w:r>
          </w:p>
        </w:tc>
      </w:tr>
      <w:tr>
        <w:trPr/>
        <w:tc>
          <w:tcPr>
            <w:tcW w:w="51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Restructuring, integration, and other expenses (net of tax)</w:t>
            </w:r>
          </w:p>
        </w:tc>
        <w:tc>
          <w:tcPr>
            <w:tcW w:w="346" w:type="dxa"/>
            <w:tcBorders/>
            <w:vAlign w:val="center"/>
          </w:tcPr>
          <w:p>
            <w:pPr>
              <w:pStyle w:val="TableContents"/>
              <w:bidi w:val="0"/>
              <w:spacing w:before="0" w:after="0"/>
              <w:ind w:left="0" w:right="0" w:hanging="0"/>
              <w:jc w:val="left"/>
              <w:rPr/>
            </w:pPr>
            <w:r>
              <w:rPr/>
              <w:t>​</w:t>
            </w:r>
          </w:p>
        </w:tc>
        <w:tc>
          <w:tcPr>
            <w:tcW w:w="424"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1211" w:type="dxa"/>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(0.23)</w:t>
            </w:r>
          </w:p>
        </w:tc>
        <w:tc>
          <w:tcPr>
            <w:tcW w:w="346" w:type="dxa"/>
            <w:tcBorders/>
            <w:vAlign w:val="center"/>
          </w:tcPr>
          <w:p>
            <w:pPr>
              <w:pStyle w:val="TableContents"/>
              <w:bidi w:val="0"/>
              <w:spacing w:before="0" w:after="0"/>
              <w:ind w:left="0" w:right="0" w:hanging="0"/>
              <w:jc w:val="left"/>
              <w:rPr/>
            </w:pPr>
            <w:r>
              <w:rPr/>
              <w:t>​</w:t>
            </w:r>
          </w:p>
        </w:tc>
        <w:tc>
          <w:tcPr>
            <w:tcW w:w="424"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1211" w:type="dxa"/>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(0.13)</w:t>
            </w:r>
          </w:p>
        </w:tc>
        <w:tc>
          <w:tcPr>
            <w:tcW w:w="391" w:type="dxa"/>
            <w:tcBorders/>
            <w:vAlign w:val="center"/>
          </w:tcPr>
          <w:p>
            <w:pPr>
              <w:pStyle w:val="TableContents"/>
              <w:bidi w:val="0"/>
              <w:spacing w:before="0" w:after="0"/>
              <w:ind w:left="0" w:right="0" w:hanging="0"/>
              <w:jc w:val="left"/>
              <w:rPr/>
            </w:pPr>
            <w:r>
              <w:rPr/>
              <w:t>​</w:t>
            </w:r>
          </w:p>
        </w:tc>
      </w:tr>
      <w:tr>
        <w:trPr/>
        <w:tc>
          <w:tcPr>
            <w:tcW w:w="5131" w:type="dxa"/>
            <w:tcBorders/>
            <w:shd w:fill="D1D1D1"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GAAP diluted earnings per share guidance</w:t>
            </w:r>
          </w:p>
        </w:tc>
        <w:tc>
          <w:tcPr>
            <w:tcW w:w="346" w:type="dxa"/>
            <w:tcBorders/>
            <w:shd w:fill="D1D1D1" w:val="clear"/>
            <w:vAlign w:val="center"/>
          </w:tcPr>
          <w:p>
            <w:pPr>
              <w:pStyle w:val="TableContents"/>
              <w:bidi w:val="0"/>
              <w:spacing w:before="0" w:after="0"/>
              <w:ind w:left="0" w:right="0" w:hanging="0"/>
              <w:jc w:val="left"/>
              <w:rPr/>
            </w:pPr>
            <w:r>
              <w:rPr/>
              <w:t>​</w:t>
            </w:r>
          </w:p>
        </w:tc>
        <w:tc>
          <w:tcPr>
            <w:tcW w:w="424" w:type="dxa"/>
            <w:tcBorders>
              <w:bottom w:val="double" w:sz="6" w:space="0" w:color="000000"/>
            </w:tcBorders>
            <w:shd w:fill="D1D1D1"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211" w:type="dxa"/>
            <w:tcBorders>
              <w:bottom w:val="double" w:sz="6" w:space="0" w:color="000000"/>
            </w:tcBorders>
            <w:shd w:fill="D1D1D1" w:val="clear"/>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2.57</w:t>
            </w:r>
          </w:p>
        </w:tc>
        <w:tc>
          <w:tcPr>
            <w:tcW w:w="346" w:type="dxa"/>
            <w:tcBorders/>
            <w:shd w:fill="D1D1D1" w:val="clear"/>
            <w:vAlign w:val="center"/>
          </w:tcPr>
          <w:p>
            <w:pPr>
              <w:pStyle w:val="TableContents"/>
              <w:bidi w:val="0"/>
              <w:spacing w:before="0" w:after="0"/>
              <w:ind w:left="0" w:right="0" w:hanging="0"/>
              <w:jc w:val="left"/>
              <w:rPr/>
            </w:pPr>
            <w:r>
              <w:rPr/>
              <w:t>​</w:t>
            </w:r>
          </w:p>
        </w:tc>
        <w:tc>
          <w:tcPr>
            <w:tcW w:w="424" w:type="dxa"/>
            <w:tcBorders>
              <w:bottom w:val="double" w:sz="6" w:space="0" w:color="000000"/>
            </w:tcBorders>
            <w:shd w:fill="D1D1D1"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211" w:type="dxa"/>
            <w:tcBorders>
              <w:bottom w:val="double" w:sz="6" w:space="0" w:color="000000"/>
            </w:tcBorders>
            <w:shd w:fill="D1D1D1" w:val="clear"/>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2.77</w:t>
            </w:r>
          </w:p>
        </w:tc>
        <w:tc>
          <w:tcPr>
            <w:tcW w:w="3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lineRule="auto" w:line="343" w:before="0" w:after="0"/>
        <w:ind w:left="0" w:right="0" w:hanging="0"/>
        <w:jc w:val="center"/>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 w:name="Courier New">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4389</Words>
  <Characters>23871</Characters>
  <CharactersWithSpaces>29348</CharactersWithSpaces>
  <Paragraphs>3701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